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D4F" w:rsidRDefault="00E84D4F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0.35pt;height:64.1pt;z-index:1" o:allowincell="f">
            <v:imagedata r:id="rId7" o:title="nklogo_rgb"/>
            <w10:wrap type="topAndBottom"/>
          </v:shape>
        </w:pict>
      </w:r>
    </w:p>
    <w:p w:rsidR="00E84D4F" w:rsidRDefault="00E84D4F">
      <w:r>
        <w:rPr>
          <w:noProof/>
        </w:rPr>
        <w:pict>
          <v:line id="_x0000_s1027" style="position:absolute;z-index:2" from="-6.05pt,4.75pt" to="454.75pt,4.75pt" o:allowincell="f" strokecolor="red"/>
        </w:pict>
      </w:r>
    </w:p>
    <w:p w:rsidR="00E84D4F" w:rsidRDefault="00E84D4F"/>
    <w:p w:rsidR="00E84D4F" w:rsidRDefault="00E84D4F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E84D4F" w:rsidRDefault="00E84D4F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614"/>
        <w:gridCol w:w="5528"/>
      </w:tblGrid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076B7A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Eva Bartůňková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076B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Knihovnický institut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076B7A">
            <w:pPr>
              <w:pStyle w:val="Nadpis1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Studijní a informační oddělení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076B7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účast na výročním zasedání NAPLE a na společné konferenci NAPLE/EBLIDA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076B7A">
            <w:pPr>
              <w:rPr>
                <w:rFonts w:ascii="Calibri" w:hAnsi="Calibri"/>
                <w:b/>
                <w:sz w:val="22"/>
              </w:rPr>
            </w:pPr>
            <w:proofErr w:type="spellStart"/>
            <w:r>
              <w:rPr>
                <w:rFonts w:ascii="Calibri" w:hAnsi="Calibri"/>
                <w:b/>
                <w:sz w:val="22"/>
              </w:rPr>
              <w:t>Aarhus</w:t>
            </w:r>
            <w:proofErr w:type="spellEnd"/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076B7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Dánsko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076B7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2. 5. -5. 5. 2017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076B7A" w:rsidP="007A10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Oba krajní termíny zabralo celodenní cestování s přestupy. </w:t>
            </w:r>
            <w:r w:rsidR="007A1018">
              <w:rPr>
                <w:rFonts w:ascii="Calibri" w:hAnsi="Calibri"/>
                <w:sz w:val="22"/>
              </w:rPr>
              <w:t>3. 5. se konalo výroční zasedání NAPLE, 4. 5. konference NAPLE/EBLIDA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076B7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------------------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7A10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NK ČR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7A1018">
            <w:pPr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povinnosti z členství NK v organizaci NAPLE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7A10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diskuse a přednesení příspěvku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7A1018">
            <w:pPr>
              <w:tabs>
                <w:tab w:val="left" w:pos="4192"/>
              </w:tabs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 příloze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7A101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-------------------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C81C48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9. 5. </w:t>
            </w:r>
            <w:bookmarkStart w:id="0" w:name="_GoBack"/>
            <w:bookmarkEnd w:id="0"/>
            <w:r>
              <w:rPr>
                <w:rFonts w:ascii="Calibri" w:hAnsi="Calibri"/>
                <w:sz w:val="22"/>
              </w:rPr>
              <w:t>2017</w:t>
            </w: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</w:p>
        </w:tc>
      </w:tr>
      <w:tr w:rsidR="00E84D4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D4F" w:rsidRDefault="00E84D4F">
            <w:pPr>
              <w:rPr>
                <w:rFonts w:ascii="Calibri" w:hAnsi="Calibri"/>
                <w:sz w:val="22"/>
              </w:rPr>
            </w:pPr>
          </w:p>
        </w:tc>
      </w:tr>
    </w:tbl>
    <w:p w:rsidR="00E84D4F" w:rsidRDefault="00E84D4F"/>
    <w:p w:rsidR="00C71001" w:rsidRDefault="00C71001">
      <w:pPr>
        <w:rPr>
          <w:b/>
          <w:sz w:val="24"/>
          <w:szCs w:val="24"/>
        </w:rPr>
      </w:pPr>
      <w:r w:rsidRPr="00C71001">
        <w:rPr>
          <w:b/>
          <w:sz w:val="24"/>
          <w:szCs w:val="24"/>
        </w:rPr>
        <w:t>Příloha</w:t>
      </w:r>
      <w:r>
        <w:rPr>
          <w:b/>
          <w:sz w:val="24"/>
          <w:szCs w:val="24"/>
        </w:rPr>
        <w:t>:</w:t>
      </w:r>
    </w:p>
    <w:p w:rsidR="00C71001" w:rsidRPr="00C71001" w:rsidRDefault="00C71001">
      <w:pPr>
        <w:rPr>
          <w:b/>
          <w:sz w:val="24"/>
          <w:szCs w:val="24"/>
        </w:rPr>
      </w:pPr>
    </w:p>
    <w:p w:rsidR="00E84D4F" w:rsidRDefault="000877DD">
      <w:pPr>
        <w:rPr>
          <w:sz w:val="24"/>
          <w:szCs w:val="24"/>
        </w:rPr>
      </w:pPr>
      <w:r w:rsidRPr="000877DD">
        <w:rPr>
          <w:sz w:val="24"/>
          <w:szCs w:val="24"/>
        </w:rPr>
        <w:t xml:space="preserve">NAPLE je organizace, jejímiž členy jsou zástupci národních knihoven a/nebo </w:t>
      </w:r>
      <w:r>
        <w:rPr>
          <w:sz w:val="24"/>
          <w:szCs w:val="24"/>
        </w:rPr>
        <w:t xml:space="preserve">příslušných </w:t>
      </w:r>
      <w:r w:rsidRPr="000877DD">
        <w:rPr>
          <w:sz w:val="24"/>
          <w:szCs w:val="24"/>
        </w:rPr>
        <w:t xml:space="preserve">ministerstev </w:t>
      </w:r>
      <w:r>
        <w:rPr>
          <w:sz w:val="24"/>
          <w:szCs w:val="24"/>
        </w:rPr>
        <w:t>evropských zemí. Náplní jejich činnosti je prosazování zájmů veřejných knihoven.</w:t>
      </w:r>
    </w:p>
    <w:p w:rsidR="000877DD" w:rsidRDefault="000877DD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Letos byla předneseny stručné zprávy pracovních skupin (elektronické knihy, statistika a sesterské knihovny). </w:t>
      </w:r>
      <w:r w:rsidRPr="00B673E9">
        <w:rPr>
          <w:b/>
          <w:sz w:val="24"/>
          <w:szCs w:val="24"/>
        </w:rPr>
        <w:t>Příspěvky delegátů byly zaměřeny na novinky v knihovnické legislativě nově přijaté zákony (Finsko) a strategie rozvoje veřejných knihoven</w:t>
      </w:r>
      <w:r>
        <w:rPr>
          <w:sz w:val="24"/>
          <w:szCs w:val="24"/>
        </w:rPr>
        <w:t xml:space="preserve">. Za Česko byla stručně představena </w:t>
      </w:r>
      <w:r w:rsidRPr="00B673E9">
        <w:rPr>
          <w:i/>
          <w:sz w:val="24"/>
          <w:szCs w:val="24"/>
        </w:rPr>
        <w:t>Koncepce rozvoje knihoven ČR</w:t>
      </w:r>
      <w:r w:rsidRPr="00B673E9">
        <w:rPr>
          <w:i/>
          <w:sz w:val="24"/>
          <w:szCs w:val="24"/>
        </w:rPr>
        <w:t xml:space="preserve"> </w:t>
      </w:r>
      <w:r w:rsidR="00B673E9" w:rsidRPr="00B673E9">
        <w:rPr>
          <w:i/>
          <w:sz w:val="24"/>
          <w:szCs w:val="24"/>
        </w:rPr>
        <w:t>na léta 2017-2020</w:t>
      </w:r>
      <w:r w:rsidR="00B673E9" w:rsidRPr="00B673E9">
        <w:rPr>
          <w:sz w:val="24"/>
          <w:szCs w:val="24"/>
        </w:rPr>
        <w:t xml:space="preserve"> a v souvislosti i </w:t>
      </w:r>
      <w:r w:rsidR="00B673E9" w:rsidRPr="00B673E9">
        <w:rPr>
          <w:i/>
          <w:sz w:val="24"/>
          <w:szCs w:val="24"/>
        </w:rPr>
        <w:t>Průzkum prostorového a technického vybavení veřejných knihoven ČR</w:t>
      </w:r>
      <w:r w:rsidR="00B673E9">
        <w:rPr>
          <w:i/>
          <w:sz w:val="24"/>
          <w:szCs w:val="24"/>
        </w:rPr>
        <w:t>.</w:t>
      </w:r>
    </w:p>
    <w:p w:rsidR="00720D09" w:rsidRDefault="00720D09">
      <w:pPr>
        <w:rPr>
          <w:sz w:val="24"/>
          <w:szCs w:val="24"/>
        </w:rPr>
      </w:pPr>
    </w:p>
    <w:p w:rsidR="00B673E9" w:rsidRPr="00B673E9" w:rsidRDefault="00B673E9">
      <w:pPr>
        <w:rPr>
          <w:sz w:val="24"/>
          <w:szCs w:val="24"/>
        </w:rPr>
      </w:pPr>
      <w:r w:rsidRPr="00B673E9">
        <w:rPr>
          <w:sz w:val="24"/>
          <w:szCs w:val="24"/>
        </w:rPr>
        <w:t>Zajímavá</w:t>
      </w:r>
      <w:r>
        <w:rPr>
          <w:sz w:val="24"/>
          <w:szCs w:val="24"/>
        </w:rPr>
        <w:t xml:space="preserve"> byla ta část diskuse, která byla zaměřena na existenci </w:t>
      </w:r>
      <w:r w:rsidRPr="00B673E9">
        <w:rPr>
          <w:b/>
          <w:sz w:val="24"/>
          <w:szCs w:val="24"/>
        </w:rPr>
        <w:t>„otevřených knihoven“.</w:t>
      </w:r>
      <w:r>
        <w:rPr>
          <w:sz w:val="24"/>
          <w:szCs w:val="24"/>
        </w:rPr>
        <w:t xml:space="preserve"> Jedná se o </w:t>
      </w:r>
      <w:r w:rsidRPr="002951DD">
        <w:rPr>
          <w:b/>
          <w:sz w:val="24"/>
          <w:szCs w:val="24"/>
        </w:rPr>
        <w:t>veřejné knihovny, které jsou uživatelům fyzicky (nikoliv pouze virtuálně) dostupné 24 hodin denně</w:t>
      </w:r>
      <w:r>
        <w:rPr>
          <w:sz w:val="24"/>
          <w:szCs w:val="24"/>
        </w:rPr>
        <w:t xml:space="preserve">. </w:t>
      </w:r>
      <w:r w:rsidR="00C71001">
        <w:rPr>
          <w:sz w:val="24"/>
          <w:szCs w:val="24"/>
        </w:rPr>
        <w:t xml:space="preserve">Myslí se tím otevření bez přítomnosti odborných zaměstnanců, případně bez přítomnosti kohokoliv. </w:t>
      </w:r>
      <w:r>
        <w:rPr>
          <w:sz w:val="24"/>
          <w:szCs w:val="24"/>
        </w:rPr>
        <w:t xml:space="preserve">Zkušenosti hlásilo Irsko a Dánsko, přidala se i estonská </w:t>
      </w:r>
      <w:r>
        <w:rPr>
          <w:sz w:val="24"/>
          <w:szCs w:val="24"/>
        </w:rPr>
        <w:lastRenderedPageBreak/>
        <w:t xml:space="preserve">delegátka. Čekalo se, že přítomní rozeberou pro a proti, ale dotazy spíš směřovaly k upřesnění. Byly pochybnosti z hlediska bezpečnosti fondu a vybavení, bezpečnosti uživatelů a zodpovědnosti za ni. </w:t>
      </w:r>
      <w:r w:rsidR="002951DD">
        <w:rPr>
          <w:sz w:val="24"/>
          <w:szCs w:val="24"/>
        </w:rPr>
        <w:t xml:space="preserve">Řeší se to dobrými smlouvami s pojišťovnami a delegáti ze všech 3 zemí popřeli, že by zažili nějaký incident. </w:t>
      </w:r>
      <w:r w:rsidR="00720D09">
        <w:rPr>
          <w:sz w:val="24"/>
          <w:szCs w:val="24"/>
        </w:rPr>
        <w:t xml:space="preserve">Byla zmíněna i obava z reakce zřizovatelů, aby ušetřené finance nevzali jako příjem pro sebe a vzor pro další plánování. </w:t>
      </w:r>
      <w:r>
        <w:rPr>
          <w:sz w:val="24"/>
          <w:szCs w:val="24"/>
        </w:rPr>
        <w:t>V jedné z těchto knihoven v DOKK1 se také odehrály obě akce</w:t>
      </w:r>
      <w:r w:rsidR="002951DD">
        <w:rPr>
          <w:sz w:val="24"/>
          <w:szCs w:val="24"/>
        </w:rPr>
        <w:t>, takže jsme měli názorný příklad. Do knihovny se (i za běžného provozu) vstupuje bez jakékoliv kontroly. Blízko vstupu jsou informace, kde někdo občas je a občas nikdo</w:t>
      </w:r>
      <w:r>
        <w:rPr>
          <w:sz w:val="24"/>
          <w:szCs w:val="24"/>
        </w:rPr>
        <w:t>.</w:t>
      </w:r>
      <w:r w:rsidR="002951DD">
        <w:rPr>
          <w:sz w:val="24"/>
          <w:szCs w:val="24"/>
        </w:rPr>
        <w:t xml:space="preserve"> Služba zjevně nebývá informována o všem, druhý den se mi nepovedlo se doptat na místo, kde se konala konference EBLIDA / NAPLE. Samoobslužné vracení knih bylo využíváno i přes den a při mém obcházení knihovnou mě občas zarazil „klementinský pocit</w:t>
      </w:r>
      <w:r w:rsidR="00C71001">
        <w:rPr>
          <w:sz w:val="24"/>
          <w:szCs w:val="24"/>
        </w:rPr>
        <w:t>“</w:t>
      </w:r>
      <w:r w:rsidR="002951DD">
        <w:rPr>
          <w:sz w:val="24"/>
          <w:szCs w:val="24"/>
        </w:rPr>
        <w:t>, že přece nemohu takhle mezi regály, v</w:t>
      </w:r>
      <w:r w:rsidR="00B35F9C">
        <w:rPr>
          <w:sz w:val="24"/>
          <w:szCs w:val="24"/>
        </w:rPr>
        <w:t> plné polní</w:t>
      </w:r>
      <w:r w:rsidR="00720D09">
        <w:rPr>
          <w:sz w:val="24"/>
          <w:szCs w:val="24"/>
        </w:rPr>
        <w:t>, že bych měla někomu vysvětlit, co tam chci a ukázat nějaký průkaz</w:t>
      </w:r>
      <w:r w:rsidR="002951DD">
        <w:rPr>
          <w:sz w:val="24"/>
          <w:szCs w:val="24"/>
        </w:rPr>
        <w:t xml:space="preserve">. Nikoho </w:t>
      </w:r>
      <w:r w:rsidR="00C71001">
        <w:rPr>
          <w:sz w:val="24"/>
          <w:szCs w:val="24"/>
        </w:rPr>
        <w:t xml:space="preserve">jsem </w:t>
      </w:r>
      <w:r w:rsidR="00B35F9C">
        <w:rPr>
          <w:sz w:val="24"/>
          <w:szCs w:val="24"/>
        </w:rPr>
        <w:t xml:space="preserve">však </w:t>
      </w:r>
      <w:r w:rsidR="00C71001">
        <w:rPr>
          <w:sz w:val="24"/>
          <w:szCs w:val="24"/>
        </w:rPr>
        <w:t>nezaujala</w:t>
      </w:r>
      <w:r w:rsidR="002951DD">
        <w:rPr>
          <w:sz w:val="24"/>
          <w:szCs w:val="24"/>
        </w:rPr>
        <w:t>. I oběd jsme, stejně jako uživatelé, pojednali mezi regály</w:t>
      </w:r>
      <w:r w:rsidR="00720D09">
        <w:rPr>
          <w:sz w:val="24"/>
          <w:szCs w:val="24"/>
        </w:rPr>
        <w:t xml:space="preserve"> a opět to nikomu nepřipadalo nedůstojné a urážlivé pro význam instituce</w:t>
      </w:r>
      <w:r w:rsidR="002951DD">
        <w:rPr>
          <w:sz w:val="24"/>
          <w:szCs w:val="24"/>
        </w:rPr>
        <w:t>. A když uživatel potřebuje pomoc? Přes den to je možné. Blízko vstupu na velké obrazovce se střídají portréty knihovníků ve službě</w:t>
      </w:r>
      <w:r w:rsidR="00720D09">
        <w:rPr>
          <w:sz w:val="24"/>
          <w:szCs w:val="24"/>
        </w:rPr>
        <w:t xml:space="preserve">, ke kterým dojdete, když sledujete další strategicky rozmístěné obrazovky. Jako šipky na značené turistické cestě. Knihovník je k dispozici, ale nehlídá, nenapomíná a neznervózňuje. A krádeže nebo vandalství? Uživatelé prý </w:t>
      </w:r>
      <w:r w:rsidR="00B35F9C">
        <w:rPr>
          <w:sz w:val="24"/>
          <w:szCs w:val="24"/>
        </w:rPr>
        <w:t xml:space="preserve">mají </w:t>
      </w:r>
      <w:r w:rsidR="00720D09">
        <w:rPr>
          <w:sz w:val="24"/>
          <w:szCs w:val="24"/>
        </w:rPr>
        <w:t>respekt</w:t>
      </w:r>
      <w:r w:rsidR="00B35F9C">
        <w:rPr>
          <w:sz w:val="24"/>
          <w:szCs w:val="24"/>
        </w:rPr>
        <w:t xml:space="preserve"> z</w:t>
      </w:r>
      <w:r w:rsidR="00720D09">
        <w:rPr>
          <w:sz w:val="24"/>
          <w:szCs w:val="24"/>
        </w:rPr>
        <w:t xml:space="preserve"> kamer, není ani nutné zaměstnávat ochranku.</w:t>
      </w:r>
      <w:r w:rsidR="00605386">
        <w:rPr>
          <w:sz w:val="24"/>
          <w:szCs w:val="24"/>
        </w:rPr>
        <w:t xml:space="preserve"> Maličkost na závěr: zaujalo mě, že dánští kolegové nemají potřebu si krýt záda či vytvářet provozní zázemí, když umisťují v prostoru informační pult nebo registrační místo – uživatelé je obtékají ze všech stran.</w:t>
      </w:r>
    </w:p>
    <w:p w:rsidR="00E84D4F" w:rsidRPr="000877DD" w:rsidRDefault="00E84D4F">
      <w:pPr>
        <w:rPr>
          <w:sz w:val="24"/>
          <w:szCs w:val="24"/>
        </w:rPr>
      </w:pPr>
    </w:p>
    <w:p w:rsidR="00E84D4F" w:rsidRPr="00720D09" w:rsidRDefault="00720D09">
      <w:pPr>
        <w:rPr>
          <w:sz w:val="24"/>
          <w:szCs w:val="24"/>
        </w:rPr>
      </w:pPr>
      <w:r w:rsidRPr="00720D09">
        <w:rPr>
          <w:sz w:val="24"/>
          <w:szCs w:val="24"/>
        </w:rPr>
        <w:t xml:space="preserve">Problém zasedání NAPLE je </w:t>
      </w:r>
      <w:r w:rsidR="00B35F9C">
        <w:rPr>
          <w:sz w:val="24"/>
          <w:szCs w:val="24"/>
        </w:rPr>
        <w:t xml:space="preserve">s </w:t>
      </w:r>
      <w:r w:rsidRPr="00720D09">
        <w:rPr>
          <w:sz w:val="24"/>
          <w:szCs w:val="24"/>
        </w:rPr>
        <w:t>čas</w:t>
      </w:r>
      <w:r w:rsidR="00B35F9C">
        <w:rPr>
          <w:sz w:val="24"/>
          <w:szCs w:val="24"/>
        </w:rPr>
        <w:t>em</w:t>
      </w:r>
      <w:r>
        <w:rPr>
          <w:sz w:val="24"/>
          <w:szCs w:val="24"/>
        </w:rPr>
        <w:t>. Ačkoliv jsme si již dříve řekli, že by m</w:t>
      </w:r>
      <w:r w:rsidR="006A3C50">
        <w:rPr>
          <w:sz w:val="24"/>
          <w:szCs w:val="24"/>
        </w:rPr>
        <w:t>oh</w:t>
      </w:r>
      <w:r>
        <w:rPr>
          <w:sz w:val="24"/>
          <w:szCs w:val="24"/>
        </w:rPr>
        <w:t>lo být celodenní, není tomu tak. Je pak jen trapné minimum ča</w:t>
      </w:r>
      <w:r w:rsidR="006A3C50">
        <w:rPr>
          <w:sz w:val="24"/>
          <w:szCs w:val="24"/>
        </w:rPr>
        <w:t>su na příspěvky za členské země a ne všichni se tím řídí.</w:t>
      </w:r>
      <w:r>
        <w:rPr>
          <w:sz w:val="24"/>
          <w:szCs w:val="24"/>
        </w:rPr>
        <w:t xml:space="preserve"> Také tentokrát jsme skončili v citelném skluzu, a to i po anulování plánovaných přestávek. Je to škoda</w:t>
      </w:r>
      <w:r w:rsidR="00B35F9C">
        <w:rPr>
          <w:sz w:val="24"/>
          <w:szCs w:val="24"/>
        </w:rPr>
        <w:t>, mnohé by si zasloužilo víc času a ke konci už chybělo náležité soustředění</w:t>
      </w:r>
      <w:r w:rsidR="006A3C50">
        <w:rPr>
          <w:sz w:val="24"/>
          <w:szCs w:val="24"/>
        </w:rPr>
        <w:t>.</w:t>
      </w:r>
    </w:p>
    <w:p w:rsidR="00E84D4F" w:rsidRDefault="00E84D4F"/>
    <w:p w:rsidR="00E84D4F" w:rsidRPr="006A3C50" w:rsidRDefault="006A3C50">
      <w:pPr>
        <w:rPr>
          <w:sz w:val="24"/>
          <w:szCs w:val="24"/>
        </w:rPr>
      </w:pPr>
      <w:r w:rsidRPr="006A3C50">
        <w:rPr>
          <w:sz w:val="24"/>
          <w:szCs w:val="24"/>
        </w:rPr>
        <w:t>Společná konference EBLIDA/NAPLE</w:t>
      </w:r>
      <w:r>
        <w:rPr>
          <w:sz w:val="24"/>
          <w:szCs w:val="24"/>
        </w:rPr>
        <w:t xml:space="preserve"> měla </w:t>
      </w:r>
      <w:r w:rsidRPr="00C71001">
        <w:rPr>
          <w:b/>
          <w:sz w:val="24"/>
          <w:szCs w:val="24"/>
        </w:rPr>
        <w:t xml:space="preserve">téma </w:t>
      </w:r>
      <w:proofErr w:type="spellStart"/>
      <w:r w:rsidRPr="00C71001">
        <w:rPr>
          <w:b/>
          <w:sz w:val="24"/>
          <w:szCs w:val="24"/>
        </w:rPr>
        <w:t>Let´s</w:t>
      </w:r>
      <w:proofErr w:type="spellEnd"/>
      <w:r w:rsidRPr="00C71001">
        <w:rPr>
          <w:b/>
          <w:sz w:val="24"/>
          <w:szCs w:val="24"/>
        </w:rPr>
        <w:t xml:space="preserve"> </w:t>
      </w:r>
      <w:proofErr w:type="spellStart"/>
      <w:r w:rsidRPr="00C71001">
        <w:rPr>
          <w:b/>
          <w:sz w:val="24"/>
          <w:szCs w:val="24"/>
        </w:rPr>
        <w:t>rethink</w:t>
      </w:r>
      <w:proofErr w:type="spellEnd"/>
      <w:r>
        <w:rPr>
          <w:sz w:val="24"/>
          <w:szCs w:val="24"/>
        </w:rPr>
        <w:t>. Obsah tohoto hesla je asi takový, že v současném světě, kdy k jiným okolnostem přistoupila i digitalizace, je potřeba nově přemýšlet</w:t>
      </w:r>
      <w:r w:rsidR="00B35F9C">
        <w:rPr>
          <w:sz w:val="24"/>
          <w:szCs w:val="24"/>
        </w:rPr>
        <w:t xml:space="preserve">, zde </w:t>
      </w:r>
      <w:r>
        <w:rPr>
          <w:sz w:val="24"/>
          <w:szCs w:val="24"/>
        </w:rPr>
        <w:t>o veřejných knihovnách a jejich službách. Protože mám blízko ke knihovnické terminologii, očekávám s obavou, že o výrazu „</w:t>
      </w:r>
      <w:proofErr w:type="spellStart"/>
      <w:r>
        <w:rPr>
          <w:sz w:val="24"/>
          <w:szCs w:val="24"/>
        </w:rPr>
        <w:t>rethinking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libraries</w:t>
      </w:r>
      <w:proofErr w:type="spellEnd"/>
      <w:r>
        <w:rPr>
          <w:sz w:val="24"/>
          <w:szCs w:val="24"/>
        </w:rPr>
        <w:t>“ začne v lepším případě diskuse, v horším případě bude převzat. Osobně si nemyslím, že se jedná o termín</w:t>
      </w:r>
      <w:r w:rsidR="00E744DC">
        <w:rPr>
          <w:sz w:val="24"/>
          <w:szCs w:val="24"/>
        </w:rPr>
        <w:t>, domnívám se, že by se to mělo vyjadřovat prostředky češtiny podle kontextu, na bázi „nově, znovu promýšlet“.</w:t>
      </w:r>
    </w:p>
    <w:p w:rsidR="00E84D4F" w:rsidRDefault="00E744DC">
      <w:pPr>
        <w:rPr>
          <w:sz w:val="24"/>
          <w:szCs w:val="24"/>
        </w:rPr>
      </w:pPr>
      <w:r w:rsidRPr="00E744DC">
        <w:rPr>
          <w:sz w:val="24"/>
          <w:szCs w:val="24"/>
        </w:rPr>
        <w:t>Program s anotacemi přednášek najdete na oficiálních stránkách konference:</w:t>
      </w:r>
      <w:r w:rsidRPr="00E744DC">
        <w:rPr>
          <w:sz w:val="24"/>
          <w:szCs w:val="24"/>
        </w:rPr>
        <w:br/>
      </w:r>
      <w:hyperlink r:id="rId8" w:history="1">
        <w:r w:rsidRPr="00CF6ECC">
          <w:rPr>
            <w:rStyle w:val="Hypertextovodkaz"/>
            <w:sz w:val="24"/>
            <w:szCs w:val="24"/>
          </w:rPr>
          <w:t>http://conferencemanager.events/eblida2017/programme.html</w:t>
        </w:r>
      </w:hyperlink>
    </w:p>
    <w:p w:rsidR="00E744DC" w:rsidRPr="00E744DC" w:rsidRDefault="00E744DC">
      <w:pPr>
        <w:rPr>
          <w:sz w:val="24"/>
          <w:szCs w:val="24"/>
        </w:rPr>
      </w:pPr>
    </w:p>
    <w:sectPr w:rsidR="00E744DC" w:rsidRPr="00E744DC"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338E" w:rsidRDefault="0001338E">
      <w:r>
        <w:separator/>
      </w:r>
    </w:p>
  </w:endnote>
  <w:endnote w:type="continuationSeparator" w:id="0">
    <w:p w:rsidR="0001338E" w:rsidRDefault="00013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4D4F" w:rsidRDefault="00E84D4F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338E" w:rsidRDefault="0001338E">
      <w:r>
        <w:separator/>
      </w:r>
    </w:p>
  </w:footnote>
  <w:footnote w:type="continuationSeparator" w:id="0">
    <w:p w:rsidR="0001338E" w:rsidRDefault="00013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6B7A"/>
    <w:rsid w:val="0001338E"/>
    <w:rsid w:val="00076B7A"/>
    <w:rsid w:val="000877DD"/>
    <w:rsid w:val="002951DD"/>
    <w:rsid w:val="00605386"/>
    <w:rsid w:val="006A3C50"/>
    <w:rsid w:val="00720D09"/>
    <w:rsid w:val="007A1018"/>
    <w:rsid w:val="009F3A70"/>
    <w:rsid w:val="00B35F9C"/>
    <w:rsid w:val="00B673E9"/>
    <w:rsid w:val="00C71001"/>
    <w:rsid w:val="00C81C48"/>
    <w:rsid w:val="00E52C58"/>
    <w:rsid w:val="00E744DC"/>
    <w:rsid w:val="00E8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A952FCBF-62CA-4F17-B8D6-FF464F7F2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E744DC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81C4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81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nferencemanager.events/eblida2017/programme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UNKOVAE\Documents\NAPLE\2017\zprava_zc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123</TotalTime>
  <Pages>1</Pages>
  <Words>702</Words>
  <Characters>4146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Bartůňková Eva</dc:creator>
  <cp:keywords/>
  <cp:lastModifiedBy>Bartůňková Eva</cp:lastModifiedBy>
  <cp:revision>4</cp:revision>
  <cp:lastPrinted>2017-05-09T10:45:00Z</cp:lastPrinted>
  <dcterms:created xsi:type="dcterms:W3CDTF">2017-05-09T08:43:00Z</dcterms:created>
  <dcterms:modified xsi:type="dcterms:W3CDTF">2017-05-09T10:46:00Z</dcterms:modified>
</cp:coreProperties>
</file>