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04" w:rsidRDefault="002E2EB2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04" w:rsidRDefault="002E2EB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BF0B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C3A04" w:rsidRDefault="008C3A04"/>
    <w:p w:rsidR="008C3A04" w:rsidRDefault="00746945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C3A04" w:rsidRDefault="008C3A04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C3A04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04" w:rsidRDefault="0074694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04" w:rsidRDefault="00125CA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Dana Hřebecká</w:t>
            </w:r>
          </w:p>
        </w:tc>
      </w:tr>
      <w:tr w:rsidR="008C3A04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04" w:rsidRDefault="0074694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04" w:rsidRDefault="00125C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1.5.3. OPK</w:t>
            </w:r>
          </w:p>
        </w:tc>
      </w:tr>
      <w:tr w:rsidR="008C3A04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04" w:rsidRDefault="0074694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04" w:rsidRDefault="00125CA4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 preventivní konzervace</w:t>
            </w:r>
          </w:p>
        </w:tc>
      </w:tr>
      <w:tr w:rsidR="00D526AE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Odborná exkurze na restaurátorských pracovištích v různých institucích. </w:t>
            </w:r>
            <w:r>
              <w:rPr>
                <w:rFonts w:ascii="Calibri" w:hAnsi="Calibri"/>
                <w:sz w:val="22"/>
              </w:rPr>
              <w:t>Zjišťování využití nedestru</w:t>
            </w:r>
            <w:r w:rsidRPr="00125CA4">
              <w:rPr>
                <w:rFonts w:ascii="Calibri" w:hAnsi="Calibri"/>
                <w:sz w:val="22"/>
              </w:rPr>
              <w:t>ktivních metod průzkumu vazeb a dokumentů, novinky v oboru.</w:t>
            </w:r>
          </w:p>
        </w:tc>
      </w:tr>
      <w:tr w:rsidR="00D526AE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D526AE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D526AE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E" w:rsidRDefault="00D526AE" w:rsidP="00D526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11. 5. - 19. 5. 2018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Odjezd v pátek 11.</w:t>
            </w:r>
            <w:r w:rsidR="00EA614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5.</w:t>
            </w:r>
            <w:r w:rsidR="00EA614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ve 20:00, příjezd 19.</w:t>
            </w:r>
            <w:r w:rsidR="00EA614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5. v</w:t>
            </w:r>
            <w:r w:rsidR="00EA614D">
              <w:rPr>
                <w:iCs/>
                <w:sz w:val="20"/>
                <w:szCs w:val="20"/>
              </w:rPr>
              <w:t xml:space="preserve"> 6:00 hod. 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Pr="00FD0712" w:rsidRDefault="00FD0712" w:rsidP="00D526AE"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Projekt NAKI II 0147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Zjišťování využití nedestru</w:t>
            </w:r>
            <w:r w:rsidRPr="00125CA4">
              <w:rPr>
                <w:rFonts w:ascii="Calibri" w:hAnsi="Calibri"/>
                <w:sz w:val="22"/>
              </w:rPr>
              <w:t>ktivních metod průzkumu vazeb a dokumentů, novinky v oboru.</w:t>
            </w:r>
          </w:p>
        </w:tc>
      </w:tr>
      <w:tr w:rsidR="00FD0712" w:rsidTr="00D526AE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EA614D" w:rsidP="00D526A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Královského archivu v Bruselu – ukázka depozitářů a restaurátorské dílny</w:t>
            </w:r>
            <w:r w:rsidR="00913F76">
              <w:rPr>
                <w:rFonts w:ascii="Calibri" w:hAnsi="Calibri"/>
                <w:sz w:val="22"/>
              </w:rPr>
              <w:t xml:space="preserve"> – zaměřují se hlavně na digitalizaci nejen papírových dokumentů, ale i objektů. </w:t>
            </w:r>
            <w:r w:rsidR="001433E8">
              <w:rPr>
                <w:rFonts w:ascii="Calibri" w:hAnsi="Calibri"/>
                <w:sz w:val="22"/>
              </w:rPr>
              <w:t>Restaurátoři hlavně na nedestruktivní analýzy a konzervaci knih. Výrobu maket na výstavy a přípravu na digitalizaci.</w:t>
            </w:r>
            <w:bookmarkStart w:id="0" w:name="_GoBack"/>
            <w:bookmarkEnd w:id="0"/>
          </w:p>
          <w:p w:rsidR="00EA614D" w:rsidRDefault="00EA614D" w:rsidP="00D526A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Evropského parlamentu v</w:t>
            </w:r>
            <w:r w:rsidR="0021617E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Bruselu</w:t>
            </w:r>
            <w:r w:rsidR="0021617E">
              <w:rPr>
                <w:rFonts w:ascii="Calibri" w:hAnsi="Calibri"/>
                <w:sz w:val="22"/>
              </w:rPr>
              <w:t xml:space="preserve"> – velká </w:t>
            </w:r>
            <w:r w:rsidR="001433E8">
              <w:rPr>
                <w:rFonts w:ascii="Calibri" w:hAnsi="Calibri"/>
                <w:sz w:val="22"/>
              </w:rPr>
              <w:t xml:space="preserve">diskuse ohledně GDPR, představení práce úředníků v parlamentu, systém uchovávání dat a dokumentů. </w:t>
            </w:r>
          </w:p>
          <w:p w:rsidR="00EA614D" w:rsidRDefault="00EA614D" w:rsidP="00D526A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domu evropských dějin – tento institut je otevřen 2 roky</w:t>
            </w:r>
            <w:r w:rsidR="0021617E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 prezentuje evropskou historii</w:t>
            </w:r>
            <w:r w:rsidR="0021617E">
              <w:rPr>
                <w:rFonts w:ascii="Calibri" w:hAnsi="Calibri"/>
                <w:sz w:val="22"/>
              </w:rPr>
              <w:t>.</w:t>
            </w:r>
          </w:p>
          <w:p w:rsidR="00EA614D" w:rsidRDefault="00EA614D" w:rsidP="00D526A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archivu Evropské unie v Lucemburku- diskuse o činnosti ev</w:t>
            </w:r>
            <w:r w:rsidR="001433E8">
              <w:rPr>
                <w:rFonts w:ascii="Calibri" w:hAnsi="Calibri"/>
                <w:sz w:val="22"/>
              </w:rPr>
              <w:t xml:space="preserve">ropské komise a jejich institucí. </w:t>
            </w:r>
            <w:r w:rsidR="0021617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 w:rsidRPr="00FD0712">
              <w:rPr>
                <w:iCs/>
                <w:sz w:val="20"/>
                <w:szCs w:val="20"/>
              </w:rPr>
              <w:t xml:space="preserve">Pá  </w:t>
            </w:r>
            <w:proofErr w:type="gramStart"/>
            <w:r w:rsidRPr="00FD0712">
              <w:rPr>
                <w:iCs/>
                <w:sz w:val="20"/>
                <w:szCs w:val="20"/>
              </w:rPr>
              <w:t>11.5. – odjezd</w:t>
            </w:r>
            <w:proofErr w:type="gramEnd"/>
            <w:r w:rsidRPr="00FD0712">
              <w:rPr>
                <w:iCs/>
                <w:sz w:val="20"/>
                <w:szCs w:val="20"/>
              </w:rPr>
              <w:t xml:space="preserve"> ve večerních hodinách z Prahy –noční přejezd Německem</w:t>
            </w:r>
          </w:p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FD0712">
              <w:rPr>
                <w:iCs/>
                <w:sz w:val="20"/>
                <w:szCs w:val="20"/>
              </w:rPr>
              <w:t xml:space="preserve">So </w:t>
            </w:r>
            <w:proofErr w:type="gramStart"/>
            <w:r w:rsidRPr="00FD0712">
              <w:rPr>
                <w:iCs/>
                <w:sz w:val="20"/>
                <w:szCs w:val="20"/>
              </w:rPr>
              <w:t>12.5</w:t>
            </w:r>
            <w:proofErr w:type="gramEnd"/>
            <w:r w:rsidRPr="00FD0712">
              <w:rPr>
                <w:iCs/>
                <w:sz w:val="20"/>
                <w:szCs w:val="20"/>
              </w:rPr>
              <w:t>. – Cáchy (krátká prohlídka města)-</w:t>
            </w:r>
            <w:proofErr w:type="spellStart"/>
            <w:r w:rsidRPr="00FD0712">
              <w:rPr>
                <w:iCs/>
                <w:sz w:val="20"/>
                <w:szCs w:val="20"/>
              </w:rPr>
              <w:t>Liége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 města)- </w:t>
            </w:r>
            <w:proofErr w:type="spellStart"/>
            <w:r w:rsidRPr="00FD0712">
              <w:rPr>
                <w:iCs/>
                <w:sz w:val="20"/>
                <w:szCs w:val="20"/>
              </w:rPr>
              <w:t>Leuven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ubytování  (hotel </w:t>
            </w:r>
            <w:proofErr w:type="spellStart"/>
            <w:r w:rsidRPr="00FD0712">
              <w:rPr>
                <w:iCs/>
                <w:sz w:val="20"/>
                <w:szCs w:val="20"/>
              </w:rPr>
              <w:t>Novotel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FD0712">
              <w:rPr>
                <w:iCs/>
                <w:sz w:val="20"/>
                <w:szCs w:val="20"/>
              </w:rPr>
              <w:t>Leuven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Centrum)</w:t>
            </w:r>
          </w:p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 w:rsidRPr="00FD0712">
              <w:rPr>
                <w:iCs/>
                <w:sz w:val="20"/>
                <w:szCs w:val="20"/>
              </w:rPr>
              <w:t xml:space="preserve">Ne 13.5. - </w:t>
            </w:r>
            <w:proofErr w:type="spellStart"/>
            <w:r w:rsidRPr="00FD0712">
              <w:rPr>
                <w:iCs/>
                <w:sz w:val="20"/>
                <w:szCs w:val="20"/>
              </w:rPr>
              <w:t>Leuven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 (prohlídka) – Antverpy (prohlídka města) – </w:t>
            </w:r>
            <w:proofErr w:type="spellStart"/>
            <w:r w:rsidRPr="00FD0712">
              <w:rPr>
                <w:iCs/>
                <w:sz w:val="20"/>
                <w:szCs w:val="20"/>
              </w:rPr>
              <w:t>Gent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 města) – </w:t>
            </w:r>
            <w:proofErr w:type="spellStart"/>
            <w:r w:rsidRPr="00FD0712">
              <w:rPr>
                <w:iCs/>
                <w:sz w:val="20"/>
                <w:szCs w:val="20"/>
              </w:rPr>
              <w:t>Mecheln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(krátká prohlídka) – </w:t>
            </w:r>
            <w:proofErr w:type="spellStart"/>
            <w:r w:rsidRPr="00FD0712">
              <w:rPr>
                <w:iCs/>
                <w:sz w:val="20"/>
                <w:szCs w:val="20"/>
              </w:rPr>
              <w:t>Leuven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(nocleh)</w:t>
            </w:r>
          </w:p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 w:rsidRPr="00FD0712">
              <w:rPr>
                <w:iCs/>
                <w:sz w:val="20"/>
                <w:szCs w:val="20"/>
              </w:rPr>
              <w:t xml:space="preserve">Po </w:t>
            </w:r>
            <w:proofErr w:type="gramStart"/>
            <w:r w:rsidRPr="00FD0712">
              <w:rPr>
                <w:iCs/>
                <w:sz w:val="20"/>
                <w:szCs w:val="20"/>
              </w:rPr>
              <w:t>14.5</w:t>
            </w:r>
            <w:proofErr w:type="gramEnd"/>
            <w:r w:rsidRPr="00FD0712">
              <w:rPr>
                <w:iCs/>
                <w:sz w:val="20"/>
                <w:szCs w:val="20"/>
              </w:rPr>
              <w:t xml:space="preserve">. – Brusel (královský archiv, </w:t>
            </w:r>
            <w:proofErr w:type="spellStart"/>
            <w:r w:rsidRPr="00FD0712">
              <w:rPr>
                <w:iCs/>
                <w:sz w:val="20"/>
                <w:szCs w:val="20"/>
              </w:rPr>
              <w:t>Atomium</w:t>
            </w:r>
            <w:proofErr w:type="spellEnd"/>
            <w:r w:rsidRPr="00FD0712">
              <w:rPr>
                <w:iCs/>
                <w:sz w:val="20"/>
                <w:szCs w:val="20"/>
              </w:rPr>
              <w:t>)</w:t>
            </w:r>
            <w:r w:rsidRPr="00FD0712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FD0712">
              <w:rPr>
                <w:sz w:val="20"/>
                <w:szCs w:val="20"/>
                <w:lang w:val="de-DE"/>
              </w:rPr>
              <w:t>Waterlo</w:t>
            </w:r>
            <w:proofErr w:type="spellEnd"/>
            <w:r w:rsidRPr="00FD0712">
              <w:rPr>
                <w:sz w:val="20"/>
                <w:szCs w:val="20"/>
                <w:lang w:val="de-DE"/>
              </w:rPr>
              <w:t xml:space="preserve"> </w:t>
            </w:r>
            <w:r w:rsidRPr="00FD0712">
              <w:rPr>
                <w:iCs/>
                <w:sz w:val="20"/>
                <w:szCs w:val="20"/>
              </w:rPr>
              <w:t xml:space="preserve">(prohlídka)- </w:t>
            </w:r>
            <w:proofErr w:type="spellStart"/>
            <w:r w:rsidRPr="00FD0712">
              <w:rPr>
                <w:iCs/>
                <w:sz w:val="20"/>
                <w:szCs w:val="20"/>
              </w:rPr>
              <w:t>Nivelles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(prohlídka) – </w:t>
            </w:r>
            <w:proofErr w:type="spellStart"/>
            <w:r w:rsidRPr="00FD0712">
              <w:rPr>
                <w:iCs/>
                <w:sz w:val="20"/>
                <w:szCs w:val="20"/>
              </w:rPr>
              <w:t>Charleroi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(prohlídka) – </w:t>
            </w:r>
            <w:proofErr w:type="spellStart"/>
            <w:r w:rsidRPr="00FD0712">
              <w:rPr>
                <w:iCs/>
                <w:sz w:val="20"/>
                <w:szCs w:val="20"/>
              </w:rPr>
              <w:t>Namur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(prohlídka) – </w:t>
            </w:r>
            <w:proofErr w:type="spellStart"/>
            <w:r w:rsidRPr="00FD0712">
              <w:rPr>
                <w:iCs/>
                <w:sz w:val="20"/>
                <w:szCs w:val="20"/>
              </w:rPr>
              <w:t>Leuven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(nocleh)</w:t>
            </w:r>
          </w:p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 w:rsidRPr="00FD0712">
              <w:rPr>
                <w:iCs/>
                <w:sz w:val="20"/>
                <w:szCs w:val="20"/>
              </w:rPr>
              <w:t xml:space="preserve">Út </w:t>
            </w:r>
            <w:proofErr w:type="gramStart"/>
            <w:r w:rsidRPr="00FD0712">
              <w:rPr>
                <w:iCs/>
                <w:sz w:val="20"/>
                <w:szCs w:val="20"/>
              </w:rPr>
              <w:t>15.5</w:t>
            </w:r>
            <w:proofErr w:type="gramEnd"/>
            <w:r w:rsidRPr="00FD0712">
              <w:rPr>
                <w:iCs/>
                <w:sz w:val="20"/>
                <w:szCs w:val="20"/>
              </w:rPr>
              <w:t xml:space="preserve">. – Brusel (Evropský parlament; Dům evropských dějin) – prohlídka města – přejezd do Lille (nocleh hotel </w:t>
            </w:r>
            <w:proofErr w:type="spellStart"/>
            <w:r w:rsidRPr="00FD0712">
              <w:rPr>
                <w:iCs/>
                <w:sz w:val="20"/>
                <w:szCs w:val="20"/>
              </w:rPr>
              <w:t>Appart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City Lille Grand </w:t>
            </w:r>
            <w:proofErr w:type="spellStart"/>
            <w:r w:rsidRPr="00FD0712">
              <w:rPr>
                <w:iCs/>
                <w:sz w:val="20"/>
                <w:szCs w:val="20"/>
              </w:rPr>
              <w:t>Palais</w:t>
            </w:r>
            <w:proofErr w:type="spellEnd"/>
            <w:r w:rsidRPr="00FD0712">
              <w:rPr>
                <w:iCs/>
                <w:sz w:val="20"/>
                <w:szCs w:val="20"/>
              </w:rPr>
              <w:t>)</w:t>
            </w:r>
          </w:p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 w:rsidRPr="00FD0712">
              <w:rPr>
                <w:iCs/>
                <w:sz w:val="20"/>
                <w:szCs w:val="20"/>
              </w:rPr>
              <w:t xml:space="preserve">St  </w:t>
            </w:r>
            <w:proofErr w:type="gramStart"/>
            <w:r w:rsidRPr="00FD0712">
              <w:rPr>
                <w:iCs/>
                <w:sz w:val="20"/>
                <w:szCs w:val="20"/>
              </w:rPr>
              <w:t>16.5. – Lille</w:t>
            </w:r>
            <w:proofErr w:type="gramEnd"/>
            <w:r w:rsidRPr="00FD0712">
              <w:rPr>
                <w:iCs/>
                <w:sz w:val="20"/>
                <w:szCs w:val="20"/>
              </w:rPr>
              <w:t xml:space="preserve"> – Bruggy (prohlídka města) – Ostende – </w:t>
            </w:r>
            <w:proofErr w:type="spellStart"/>
            <w:r w:rsidRPr="00FD0712">
              <w:rPr>
                <w:iCs/>
                <w:sz w:val="20"/>
                <w:szCs w:val="20"/>
              </w:rPr>
              <w:t>Ypres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(prohlídka) – Lille (nocleh)</w:t>
            </w:r>
          </w:p>
          <w:p w:rsidR="00FD0712" w:rsidRPr="00FD0712" w:rsidRDefault="00FD0712" w:rsidP="00FD0712">
            <w:pPr>
              <w:pStyle w:val="Zkladntext2"/>
              <w:rPr>
                <w:iCs/>
                <w:sz w:val="20"/>
                <w:szCs w:val="20"/>
              </w:rPr>
            </w:pPr>
            <w:r w:rsidRPr="00FD0712">
              <w:rPr>
                <w:iCs/>
                <w:sz w:val="20"/>
                <w:szCs w:val="20"/>
              </w:rPr>
              <w:t xml:space="preserve">Čt 17.5. - </w:t>
            </w:r>
            <w:proofErr w:type="spellStart"/>
            <w:r w:rsidRPr="00FD0712">
              <w:rPr>
                <w:iCs/>
                <w:sz w:val="20"/>
                <w:szCs w:val="20"/>
              </w:rPr>
              <w:t>Roubaix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(Archiv světa práce) – </w:t>
            </w:r>
            <w:proofErr w:type="spellStart"/>
            <w:r w:rsidRPr="00FD0712">
              <w:rPr>
                <w:iCs/>
                <w:sz w:val="20"/>
                <w:szCs w:val="20"/>
              </w:rPr>
              <w:t>Tournai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(prohlídka) – </w:t>
            </w:r>
            <w:proofErr w:type="spellStart"/>
            <w:r w:rsidRPr="00FD0712">
              <w:rPr>
                <w:iCs/>
                <w:sz w:val="20"/>
                <w:szCs w:val="20"/>
              </w:rPr>
              <w:t>Mons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(krátká prohlídka) – </w:t>
            </w:r>
            <w:proofErr w:type="spellStart"/>
            <w:r w:rsidRPr="00FD0712">
              <w:rPr>
                <w:iCs/>
                <w:sz w:val="20"/>
                <w:szCs w:val="20"/>
              </w:rPr>
              <w:t>Arlon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– Lucemburk (nocleh hotel IBIS </w:t>
            </w:r>
            <w:proofErr w:type="spellStart"/>
            <w:r w:rsidRPr="00FD0712">
              <w:rPr>
                <w:iCs/>
                <w:sz w:val="20"/>
                <w:szCs w:val="20"/>
              </w:rPr>
              <w:t>Luxembourg</w:t>
            </w:r>
            <w:proofErr w:type="spellEnd"/>
            <w:r w:rsidRPr="00FD0712">
              <w:rPr>
                <w:iCs/>
                <w:sz w:val="20"/>
                <w:szCs w:val="20"/>
              </w:rPr>
              <w:t xml:space="preserve"> Sud)</w:t>
            </w:r>
          </w:p>
          <w:p w:rsidR="00FD0712" w:rsidRPr="00FD0712" w:rsidRDefault="00FD0712" w:rsidP="00FD0712">
            <w:r w:rsidRPr="00FD0712">
              <w:t xml:space="preserve">Pá </w:t>
            </w:r>
            <w:proofErr w:type="gramStart"/>
            <w:r w:rsidRPr="00FD0712">
              <w:t>18.5</w:t>
            </w:r>
            <w:proofErr w:type="gramEnd"/>
            <w:r w:rsidRPr="00FD0712">
              <w:t xml:space="preserve">. – Lucemburk (Evropský účetní nebo Evropský soudní dvůr – návštěva; prohlídka </w:t>
            </w:r>
            <w:proofErr w:type="gramStart"/>
            <w:r w:rsidRPr="00FD0712">
              <w:t>města ) –  Trevír</w:t>
            </w:r>
            <w:proofErr w:type="gramEnd"/>
            <w:r w:rsidRPr="00FD0712">
              <w:t xml:space="preserve"> (krátká návštěva) – noční přejezd Německem</w:t>
            </w:r>
          </w:p>
          <w:p w:rsidR="00FD0712" w:rsidRDefault="00FD0712" w:rsidP="00FD0712">
            <w:pPr>
              <w:rPr>
                <w:rFonts w:ascii="Calibri" w:hAnsi="Calibri"/>
                <w:sz w:val="22"/>
              </w:rPr>
            </w:pPr>
            <w:r w:rsidRPr="00FD0712">
              <w:t xml:space="preserve">So </w:t>
            </w:r>
            <w:proofErr w:type="gramStart"/>
            <w:r w:rsidRPr="00FD0712">
              <w:t>19.5</w:t>
            </w:r>
            <w:proofErr w:type="gramEnd"/>
            <w:r w:rsidRPr="00FD0712">
              <w:t>. – návrat do Prahy v dopoledních hodinách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21617E" w:rsidP="00D526AE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23.5.2018</w:t>
            </w:r>
            <w:proofErr w:type="gramEnd"/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</w:p>
        </w:tc>
      </w:tr>
      <w:tr w:rsidR="00FD0712" w:rsidTr="00D526AE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</w:p>
        </w:tc>
      </w:tr>
      <w:tr w:rsidR="00FD0712" w:rsidTr="00D526AE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</w:p>
        </w:tc>
      </w:tr>
      <w:tr w:rsidR="00FD0712" w:rsidTr="00D526A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12" w:rsidRDefault="00FD0712" w:rsidP="00D526AE">
            <w:pPr>
              <w:rPr>
                <w:rFonts w:ascii="Calibri" w:hAnsi="Calibri"/>
                <w:sz w:val="22"/>
              </w:rPr>
            </w:pPr>
          </w:p>
        </w:tc>
      </w:tr>
    </w:tbl>
    <w:p w:rsidR="008C3A04" w:rsidRDefault="008C3A04"/>
    <w:p w:rsidR="008C3A04" w:rsidRDefault="008C3A04"/>
    <w:p w:rsidR="008C3A04" w:rsidRDefault="008C3A04"/>
    <w:p w:rsidR="008C3A04" w:rsidRDefault="00D753D5">
      <w:r>
        <w:rPr>
          <w:noProof/>
        </w:rPr>
        <w:lastRenderedPageBreak/>
        <w:drawing>
          <wp:inline distT="0" distB="0" distL="0" distR="0" wp14:anchorId="2DCB49C1" wp14:editId="6AD92B55">
            <wp:extent cx="3267074" cy="2000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514_09531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" t="15190" r="18206" b="5064"/>
                    <a:stretch/>
                  </pic:blipFill>
                  <pic:spPr bwMode="auto">
                    <a:xfrm>
                      <a:off x="0" y="0"/>
                      <a:ext cx="3293263" cy="201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33E8">
        <w:t>přístrojové vybavení oddělení na vysoké úrovni</w:t>
      </w:r>
      <w:r>
        <w:rPr>
          <w:noProof/>
        </w:rPr>
        <w:drawing>
          <wp:inline distT="0" distB="0" distL="0" distR="0" wp14:anchorId="04D0D9AC" wp14:editId="5B3B3D47">
            <wp:extent cx="3237560" cy="1942465"/>
            <wp:effectExtent l="0" t="0" r="127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0514_0950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448" cy="196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3E8">
        <w:t xml:space="preserve">Výroba odlitků pečetí </w:t>
      </w:r>
      <w:r>
        <w:rPr>
          <w:noProof/>
        </w:rPr>
        <w:drawing>
          <wp:inline distT="0" distB="0" distL="0" distR="0">
            <wp:extent cx="3237230" cy="1942267"/>
            <wp:effectExtent l="0" t="0" r="127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514_0917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156" cy="195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3E8">
        <w:t>adjustace listiny v alkalické lepence</w:t>
      </w:r>
    </w:p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8C3A04" w:rsidRDefault="008C3A04"/>
    <w:p w:rsidR="002E2EB2" w:rsidRDefault="002E2EB2">
      <w:pPr>
        <w:pStyle w:val="Zhlav"/>
        <w:tabs>
          <w:tab w:val="clear" w:pos="4536"/>
          <w:tab w:val="clear" w:pos="9072"/>
        </w:tabs>
      </w:pPr>
    </w:p>
    <w:sectPr w:rsidR="002E2EB2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CD" w:rsidRDefault="004304CD">
      <w:r>
        <w:separator/>
      </w:r>
    </w:p>
  </w:endnote>
  <w:endnote w:type="continuationSeparator" w:id="0">
    <w:p w:rsidR="004304CD" w:rsidRDefault="004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12" w:rsidRDefault="00746945">
    <w:pPr>
      <w:pStyle w:val="Zpat"/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CD" w:rsidRDefault="004304CD">
      <w:r>
        <w:separator/>
      </w:r>
    </w:p>
  </w:footnote>
  <w:footnote w:type="continuationSeparator" w:id="0">
    <w:p w:rsidR="004304CD" w:rsidRDefault="0043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B2"/>
    <w:rsid w:val="00125CA4"/>
    <w:rsid w:val="001433E8"/>
    <w:rsid w:val="0021617E"/>
    <w:rsid w:val="002E2EB2"/>
    <w:rsid w:val="004304CD"/>
    <w:rsid w:val="00746945"/>
    <w:rsid w:val="008C3A04"/>
    <w:rsid w:val="00913F76"/>
    <w:rsid w:val="00D526AE"/>
    <w:rsid w:val="00D753D5"/>
    <w:rsid w:val="00EA614D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3397F"/>
  <w15:chartTrackingRefBased/>
  <w15:docId w15:val="{CE0AC9AC-B33D-4FB2-932E-C434F7D6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unhideWhenUsed/>
    <w:rsid w:val="00FD0712"/>
    <w:rPr>
      <w:color w:val="000000"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FD0712"/>
    <w:rPr>
      <w:color w:val="000000"/>
      <w:sz w:val="24"/>
      <w:szCs w:val="18"/>
    </w:rPr>
  </w:style>
  <w:style w:type="paragraph" w:styleId="Zkladntext3">
    <w:name w:val="Body Text 3"/>
    <w:basedOn w:val="Normln"/>
    <w:link w:val="Zkladntext3Char"/>
    <w:semiHidden/>
    <w:unhideWhenUsed/>
    <w:rsid w:val="00FD0712"/>
    <w:rPr>
      <w:i/>
      <w:iCs/>
      <w:color w:val="000000"/>
      <w:sz w:val="24"/>
      <w:szCs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FD0712"/>
    <w:rPr>
      <w:i/>
      <w:iCs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EBECKAD\Downloads\zprava_zc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D7C5-6116-4B11-A65E-FB1B32BA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68</TotalTime>
  <Pages>3</Pages>
  <Words>398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2744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Hřebecká Dana</dc:creator>
  <cp:keywords/>
  <cp:lastModifiedBy>Hřebecká Dana</cp:lastModifiedBy>
  <cp:revision>4</cp:revision>
  <dcterms:created xsi:type="dcterms:W3CDTF">2018-05-11T04:55:00Z</dcterms:created>
  <dcterms:modified xsi:type="dcterms:W3CDTF">2018-05-23T08:47:00Z</dcterms:modified>
</cp:coreProperties>
</file>