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Pr="00BD13C6" w:rsidRDefault="004A0D9A" w:rsidP="004A0D9A">
      <w:pPr>
        <w:pStyle w:val="Nzev"/>
        <w:rPr>
          <w:rFonts w:asciiTheme="minorHAnsi" w:hAnsiTheme="minorHAnsi"/>
        </w:rPr>
      </w:pPr>
    </w:p>
    <w:p w:rsidR="00FF14C1" w:rsidRPr="00BD13C6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BD13C6" w:rsidRDefault="00165F90" w:rsidP="004A0D9A">
      <w:pPr>
        <w:pStyle w:val="Nzev"/>
        <w:rPr>
          <w:rStyle w:val="Zdraznnintenzivn"/>
          <w:rFonts w:asciiTheme="minorHAnsi" w:hAnsiTheme="minorHAnsi"/>
        </w:rPr>
      </w:pPr>
      <w:r w:rsidRPr="00BD13C6">
        <w:rPr>
          <w:rStyle w:val="Zdraznnintenzivn"/>
          <w:rFonts w:asciiTheme="minorHAnsi" w:hAnsiTheme="minorHAnsi"/>
        </w:rPr>
        <w:t>Zpráva ze</w:t>
      </w:r>
      <w:r w:rsidR="004A0D9A" w:rsidRPr="00BD13C6">
        <w:rPr>
          <w:rStyle w:val="Zdraznnintenzivn"/>
          <w:rFonts w:asciiTheme="minorHAnsi" w:hAnsiTheme="minorHAnsi"/>
        </w:rPr>
        <w:t xml:space="preserve"> služební cesty</w:t>
      </w:r>
      <w:r w:rsidRPr="00BD13C6">
        <w:rPr>
          <w:rStyle w:val="Zdraznnintenzivn"/>
          <w:rFonts w:asciiTheme="minorHAnsi" w:hAnsiTheme="minorHAnsi"/>
        </w:rPr>
        <w:t xml:space="preserve"> v ČR </w:t>
      </w:r>
    </w:p>
    <w:p w:rsidR="004A0D9A" w:rsidRPr="00BD13C6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BD13C6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D13C6" w:rsidRDefault="00314FDE" w:rsidP="00FB2FCC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Jitka Neoralová</w:t>
            </w:r>
            <w:r w:rsidR="00626625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D13C6" w:rsidRDefault="003A50C2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1.4.1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D13C6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A50C2" w:rsidRPr="00BD13C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vývoje a výzkumných laboratoří – výzkumný pracovník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BD13C6" w:rsidRDefault="00165F90" w:rsidP="003432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4FDE" w:rsidRPr="00BD1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="00343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34325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rd</w:t>
            </w:r>
            <w:r w:rsidR="00314FDE" w:rsidRPr="00BD1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International Conference on Science and Engineering in Arts, Heritage and Archeology (SEAHA)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BD13C6" w:rsidRDefault="0034325D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Brighton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D13C6" w:rsidRDefault="00314FDE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Velká Británie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D13C6" w:rsidRDefault="00E97458" w:rsidP="003432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 -2</w:t>
            </w:r>
            <w:r w:rsidR="00343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D1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6. 201</w:t>
            </w:r>
            <w:r w:rsidR="00343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BD13C6" w:rsidRDefault="00E9745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. 6. 201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>říjezd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 xml:space="preserve"> do Brightonu, ubytování</w:t>
            </w:r>
          </w:p>
          <w:p w:rsidR="007B46C1" w:rsidRPr="00BD13C6" w:rsidRDefault="0034325D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E97458" w:rsidRPr="00BD13C6">
              <w:rPr>
                <w:rFonts w:asciiTheme="minorHAnsi" w:hAnsiTheme="minorHAnsi" w:cstheme="minorHAnsi"/>
                <w:sz w:val="22"/>
                <w:szCs w:val="22"/>
              </w:rPr>
              <w:t>. –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97458" w:rsidRPr="00BD13C6">
              <w:rPr>
                <w:rFonts w:asciiTheme="minorHAnsi" w:hAnsiTheme="minorHAnsi" w:cstheme="minorHAnsi"/>
                <w:sz w:val="22"/>
                <w:szCs w:val="22"/>
              </w:rPr>
              <w:t>. 6.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C2FDF" w:rsidRPr="00BD13C6">
              <w:rPr>
                <w:rFonts w:asciiTheme="minorHAnsi" w:hAnsiTheme="minorHAnsi" w:cstheme="minorHAnsi"/>
                <w:sz w:val="22"/>
                <w:szCs w:val="22"/>
              </w:rPr>
              <w:t>řednášky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workshopy</w:t>
            </w:r>
            <w:r w:rsidR="007C2FDF" w:rsidRPr="00BD13C6">
              <w:rPr>
                <w:rFonts w:asciiTheme="minorHAnsi" w:hAnsiTheme="minorHAnsi" w:cstheme="minorHAnsi"/>
                <w:sz w:val="22"/>
                <w:szCs w:val="22"/>
              </w:rPr>
              <w:t>, p</w:t>
            </w:r>
            <w:r w:rsidR="008F1DD9" w:rsidRPr="00BD13C6">
              <w:rPr>
                <w:rFonts w:asciiTheme="minorHAnsi" w:hAnsiTheme="minorHAnsi" w:cstheme="minorHAnsi"/>
                <w:sz w:val="22"/>
                <w:szCs w:val="22"/>
              </w:rPr>
              <w:t>rezentace posteru</w:t>
            </w:r>
          </w:p>
          <w:p w:rsidR="007B46C1" w:rsidRPr="00BD13C6" w:rsidRDefault="008F1DD9" w:rsidP="003432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. 6. 201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>djezd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 xml:space="preserve"> do Prahy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D13C6" w:rsidRDefault="004A0D9A" w:rsidP="008F1D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D13C6" w:rsidRDefault="0034325D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DKRVO 00023221</w:t>
            </w:r>
          </w:p>
        </w:tc>
      </w:tr>
      <w:tr w:rsidR="004A0D9A" w:rsidRPr="00BD13C6" w:rsidTr="00A822C4">
        <w:trPr>
          <w:trHeight w:val="318"/>
        </w:trPr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BD13C6" w:rsidRDefault="003B0CE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Aktivní účast na mezinárodní konferenci – prezentace výsledků </w:t>
            </w:r>
            <w:r w:rsidR="00C76C38">
              <w:rPr>
                <w:rFonts w:asciiTheme="minorHAnsi" w:hAnsiTheme="minorHAnsi" w:cstheme="minorHAnsi"/>
                <w:sz w:val="22"/>
                <w:szCs w:val="22"/>
              </w:rPr>
              <w:t>institucionálního výzkumu</w:t>
            </w:r>
            <w:r w:rsidR="009E2610">
              <w:rPr>
                <w:rFonts w:asciiTheme="minorHAnsi" w:hAnsiTheme="minorHAnsi" w:cstheme="minorHAnsi"/>
                <w:sz w:val="22"/>
                <w:szCs w:val="22"/>
              </w:rPr>
              <w:t xml:space="preserve"> formou posteru</w:t>
            </w:r>
            <w:r w:rsidR="007C2FDF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B46C1" w:rsidRPr="00BD13C6" w:rsidRDefault="007B46C1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Získání nových poznatků v oblasti 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>interdisciplinární</w:t>
            </w:r>
            <w:r w:rsidR="009E2610">
              <w:rPr>
                <w:rFonts w:asciiTheme="minorHAnsi" w:hAnsiTheme="minorHAnsi" w:cstheme="minorHAnsi"/>
                <w:sz w:val="22"/>
                <w:szCs w:val="22"/>
              </w:rPr>
              <w:t xml:space="preserve"> spolupráce v oboru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610">
              <w:rPr>
                <w:rFonts w:asciiTheme="minorHAnsi" w:hAnsiTheme="minorHAnsi" w:cstheme="minorHAnsi"/>
                <w:sz w:val="22"/>
                <w:szCs w:val="22"/>
              </w:rPr>
              <w:t xml:space="preserve">péče, 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>ochrany</w:t>
            </w:r>
            <w:r w:rsidR="008F1DD9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a analýz 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>materiálů kulturního dědictví</w:t>
            </w:r>
            <w:r w:rsidR="007C2FDF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B46C1" w:rsidRPr="00BD13C6" w:rsidRDefault="007B46C1" w:rsidP="009C4075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Navázání 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osobních 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kontaktů se zahraničními odborníky v dané oblasti</w:t>
            </w:r>
            <w:r w:rsidR="009E2610">
              <w:rPr>
                <w:rFonts w:asciiTheme="minorHAnsi" w:hAnsiTheme="minorHAnsi" w:cstheme="minorHAnsi"/>
                <w:sz w:val="22"/>
                <w:szCs w:val="22"/>
              </w:rPr>
              <w:t>, spolupráce na společných tématech, sdílení zkušeností</w:t>
            </w:r>
            <w:r w:rsidR="007C2FDF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9C4075" w:rsidRPr="00BD13C6" w:rsidRDefault="005F765A" w:rsidP="009C4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Prezentace p</w:t>
            </w:r>
            <w:r w:rsidR="008F1DD9" w:rsidRPr="00BD13C6">
              <w:rPr>
                <w:rFonts w:asciiTheme="minorHAnsi" w:hAnsiTheme="minorHAnsi" w:cstheme="minorHAnsi"/>
                <w:sz w:val="22"/>
                <w:szCs w:val="22"/>
              </w:rPr>
              <w:t>oster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9C4075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="009E2610">
              <w:rPr>
                <w:rFonts w:asciiTheme="minorHAnsi" w:hAnsiTheme="minorHAnsi" w:cstheme="minorHAnsi"/>
                <w:sz w:val="22"/>
                <w:szCs w:val="22"/>
              </w:rPr>
              <w:t xml:space="preserve">Development and Research Laboratories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National Library of the Czech Republic – special technologies</w:t>
            </w:r>
            <w:r w:rsidR="009C4075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“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P. Vávrová, J. Neoralová,</w:t>
            </w:r>
            <w:r w:rsidR="009C4075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1DD9" w:rsidRPr="00BD13C6">
              <w:rPr>
                <w:rFonts w:asciiTheme="minorHAnsi" w:hAnsiTheme="minorHAnsi" w:cstheme="minorHAnsi"/>
                <w:sz w:val="22"/>
                <w:szCs w:val="22"/>
              </w:rPr>
              <w:t>M. Součková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Mračková</w:t>
            </w:r>
            <w:r w:rsidR="008F1DD9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A0D9A" w:rsidRPr="00BD13C6" w:rsidRDefault="008F1DD9" w:rsidP="000D3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Získání kontaktů na </w:t>
            </w:r>
            <w:r w:rsidR="005F765A">
              <w:rPr>
                <w:rFonts w:asciiTheme="minorHAnsi" w:hAnsiTheme="minorHAnsi" w:cstheme="minorHAnsi"/>
                <w:sz w:val="22"/>
                <w:szCs w:val="22"/>
              </w:rPr>
              <w:t>výrobce nového systému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Microfading tester, </w:t>
            </w:r>
            <w:r w:rsidR="005F765A">
              <w:rPr>
                <w:rFonts w:asciiTheme="minorHAnsi" w:hAnsiTheme="minorHAnsi" w:cstheme="minorHAnsi"/>
                <w:sz w:val="22"/>
                <w:szCs w:val="22"/>
              </w:rPr>
              <w:t>předvedení automatického posunu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Konzultována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spolupráce se zahraničními kolegy</w:t>
            </w:r>
            <w:r w:rsidR="005F765A">
              <w:rPr>
                <w:rFonts w:asciiTheme="minorHAnsi" w:hAnsiTheme="minorHAnsi" w:cstheme="minorHAnsi"/>
                <w:sz w:val="22"/>
                <w:szCs w:val="22"/>
              </w:rPr>
              <w:t xml:space="preserve"> z University College London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, Národním muzeem v Krakově, Zemědělskou univerzitou v Krakově a ČVUT v Praze</w:t>
            </w:r>
            <w:r w:rsidR="00EF127F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BD13C6" w:rsidRDefault="00CE0466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Viz příloha</w:t>
            </w:r>
            <w:r w:rsidR="004A0D9A" w:rsidRPr="00BD13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CE0466" w:rsidRPr="00BD13C6" w:rsidRDefault="003B0CED" w:rsidP="00BD13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4F36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Sborník </w:t>
            </w:r>
            <w:r w:rsidR="00EF127F" w:rsidRPr="00BD13C6">
              <w:rPr>
                <w:rFonts w:asciiTheme="minorHAnsi" w:hAnsiTheme="minorHAnsi" w:cstheme="minorHAnsi"/>
                <w:sz w:val="22"/>
                <w:szCs w:val="22"/>
              </w:rPr>
              <w:t>abstraktů.</w:t>
            </w:r>
            <w:r w:rsidR="00BD13C6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Letáky dodavatelů analytických přístrojů. </w:t>
            </w:r>
            <w:r w:rsidR="000D4F36" w:rsidRPr="00BD13C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 dispozici v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OVVL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D13C6" w:rsidRDefault="000D3C1D" w:rsidP="00EF12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D4F36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127F" w:rsidRPr="00BD13C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D4F36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D13C6" w:rsidRDefault="00EF127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Mgr. Jitka Neoralová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Ing. P. Vávrová, Ph</w:t>
            </w:r>
            <w:r w:rsidR="00F77C96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BD13C6" w:rsidTr="00A822C4">
        <w:tc>
          <w:tcPr>
            <w:tcW w:w="3614" w:type="dxa"/>
          </w:tcPr>
          <w:p w:rsidR="004A0D9A" w:rsidRPr="00BD13C6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 w:rsidRPr="00BD13C6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D13C6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Pr="00BD13C6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BD13C6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BD13C6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7A4660" w:rsidRPr="00BD13C6" w:rsidRDefault="007A4660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D13C6" w:rsidRPr="00BD13C6" w:rsidRDefault="00BD13C6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7A4660" w:rsidRDefault="007A4660" w:rsidP="00153BB3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D13C6">
        <w:rPr>
          <w:rFonts w:asciiTheme="minorHAnsi" w:hAnsiTheme="minorHAnsi" w:cstheme="minorHAnsi"/>
          <w:b/>
          <w:sz w:val="28"/>
          <w:szCs w:val="28"/>
        </w:rPr>
        <w:t>Podrobná zpráva</w:t>
      </w:r>
    </w:p>
    <w:p w:rsidR="00BD13C6" w:rsidRPr="00BD13C6" w:rsidRDefault="00BD13C6" w:rsidP="00153BB3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D101DE" w:rsidRDefault="006E531E" w:rsidP="00864960">
      <w:pPr>
        <w:rPr>
          <w:rFonts w:asciiTheme="minorHAnsi" w:hAnsiTheme="minorHAnsi"/>
        </w:rPr>
      </w:pPr>
      <w:r w:rsidRPr="00BD13C6">
        <w:rPr>
          <w:rFonts w:asciiTheme="minorHAnsi" w:hAnsiTheme="minorHAnsi"/>
        </w:rPr>
        <w:t>Ve dnech</w:t>
      </w:r>
      <w:r w:rsidR="00BD13C6">
        <w:rPr>
          <w:rFonts w:asciiTheme="minorHAnsi" w:hAnsiTheme="minorHAnsi"/>
        </w:rPr>
        <w:t xml:space="preserve"> </w:t>
      </w:r>
      <w:r w:rsidR="00BF08DC">
        <w:rPr>
          <w:rFonts w:asciiTheme="minorHAnsi" w:hAnsiTheme="minorHAnsi"/>
        </w:rPr>
        <w:t>19</w:t>
      </w:r>
      <w:r w:rsidR="00BD13C6">
        <w:rPr>
          <w:rFonts w:asciiTheme="minorHAnsi" w:hAnsiTheme="minorHAnsi"/>
        </w:rPr>
        <w:t xml:space="preserve">. – </w:t>
      </w:r>
      <w:r w:rsidR="00BF08DC">
        <w:rPr>
          <w:rFonts w:asciiTheme="minorHAnsi" w:hAnsiTheme="minorHAnsi"/>
        </w:rPr>
        <w:t>20</w:t>
      </w:r>
      <w:r w:rsidR="00BD13C6">
        <w:rPr>
          <w:rFonts w:asciiTheme="minorHAnsi" w:hAnsiTheme="minorHAnsi"/>
        </w:rPr>
        <w:t xml:space="preserve">. června </w:t>
      </w:r>
      <w:r w:rsidR="00BF08DC">
        <w:rPr>
          <w:rFonts w:asciiTheme="minorHAnsi" w:hAnsiTheme="minorHAnsi"/>
        </w:rPr>
        <w:t xml:space="preserve">2017 </w:t>
      </w:r>
      <w:r w:rsidR="00BD13C6">
        <w:rPr>
          <w:rFonts w:asciiTheme="minorHAnsi" w:hAnsiTheme="minorHAnsi"/>
        </w:rPr>
        <w:t xml:space="preserve">se konala </w:t>
      </w:r>
      <w:r w:rsidRPr="00BD13C6">
        <w:rPr>
          <w:rFonts w:asciiTheme="minorHAnsi" w:hAnsiTheme="minorHAnsi"/>
        </w:rPr>
        <w:t xml:space="preserve">na Univerzitě </w:t>
      </w:r>
      <w:r w:rsidR="00B70235">
        <w:rPr>
          <w:rFonts w:asciiTheme="minorHAnsi" w:hAnsiTheme="minorHAnsi"/>
        </w:rPr>
        <w:t xml:space="preserve">v </w:t>
      </w:r>
      <w:r w:rsidR="00BF08DC">
        <w:rPr>
          <w:rFonts w:asciiTheme="minorHAnsi" w:hAnsiTheme="minorHAnsi"/>
        </w:rPr>
        <w:t>Brightonu</w:t>
      </w:r>
      <w:r w:rsidRPr="00BD13C6">
        <w:rPr>
          <w:rFonts w:asciiTheme="minorHAnsi" w:hAnsiTheme="minorHAnsi"/>
          <w:noProof/>
        </w:rPr>
        <w:t xml:space="preserve"> </w:t>
      </w:r>
      <w:r w:rsidR="00BF08DC">
        <w:rPr>
          <w:rFonts w:asciiTheme="minorHAnsi" w:hAnsiTheme="minorHAnsi"/>
          <w:noProof/>
        </w:rPr>
        <w:t>3</w:t>
      </w:r>
      <w:r w:rsidR="00BD13C6">
        <w:rPr>
          <w:rFonts w:asciiTheme="minorHAnsi" w:hAnsiTheme="minorHAnsi"/>
        </w:rPr>
        <w:t>. M</w:t>
      </w:r>
      <w:r w:rsidR="007A4660" w:rsidRPr="00BD13C6">
        <w:rPr>
          <w:rFonts w:asciiTheme="minorHAnsi" w:hAnsiTheme="minorHAnsi"/>
        </w:rPr>
        <w:t>ezinárodní konference SEAHA</w:t>
      </w:r>
      <w:r w:rsidR="00BD13C6" w:rsidRPr="00BD13C6">
        <w:rPr>
          <w:rFonts w:asciiTheme="minorHAnsi" w:hAnsiTheme="minorHAnsi"/>
        </w:rPr>
        <w:t xml:space="preserve"> (</w:t>
      </w:r>
      <w:r w:rsidR="00BD13C6" w:rsidRPr="00B70235">
        <w:rPr>
          <w:rFonts w:asciiTheme="minorHAnsi" w:hAnsiTheme="minorHAnsi"/>
        </w:rPr>
        <w:t>Science and Engineering in Arts, Heritage and Archeology)</w:t>
      </w:r>
      <w:r w:rsidR="007A4660" w:rsidRPr="00BD13C6">
        <w:rPr>
          <w:rFonts w:asciiTheme="minorHAnsi" w:hAnsiTheme="minorHAnsi"/>
        </w:rPr>
        <w:t xml:space="preserve">. </w:t>
      </w:r>
      <w:r w:rsidR="00EC7E8C">
        <w:rPr>
          <w:rFonts w:asciiTheme="minorHAnsi" w:hAnsiTheme="minorHAnsi"/>
        </w:rPr>
        <w:t xml:space="preserve">Konference byla zaměřena na </w:t>
      </w:r>
      <w:r w:rsidR="00EC7E8C" w:rsidRPr="00EC7E8C">
        <w:rPr>
          <w:rFonts w:asciiTheme="minorHAnsi" w:hAnsiTheme="minorHAnsi"/>
        </w:rPr>
        <w:t>mezioborov</w:t>
      </w:r>
      <w:r w:rsidR="00EC7E8C">
        <w:rPr>
          <w:rFonts w:asciiTheme="minorHAnsi" w:hAnsiTheme="minorHAnsi"/>
        </w:rPr>
        <w:t>ý výzkum v oboru kulturního dědictví</w:t>
      </w:r>
      <w:r w:rsidR="00EC7E8C" w:rsidRPr="00EC7E8C">
        <w:rPr>
          <w:rFonts w:asciiTheme="minorHAnsi" w:hAnsiTheme="minorHAnsi"/>
        </w:rPr>
        <w:t xml:space="preserve">. </w:t>
      </w:r>
      <w:r w:rsidR="00EC7E8C">
        <w:rPr>
          <w:rFonts w:asciiTheme="minorHAnsi" w:hAnsiTheme="minorHAnsi"/>
        </w:rPr>
        <w:t>Cílem konference byla iniciace</w:t>
      </w:r>
      <w:r w:rsidR="00EC7E8C" w:rsidRPr="00EC7E8C">
        <w:rPr>
          <w:rFonts w:asciiTheme="minorHAnsi" w:hAnsiTheme="minorHAnsi"/>
        </w:rPr>
        <w:t xml:space="preserve"> </w:t>
      </w:r>
      <w:r w:rsidR="00EC7E8C" w:rsidRPr="00EC7E8C">
        <w:rPr>
          <w:rFonts w:asciiTheme="minorHAnsi" w:hAnsiTheme="minorHAnsi"/>
        </w:rPr>
        <w:t>globálníh</w:t>
      </w:r>
      <w:r w:rsidR="00EC7E8C">
        <w:rPr>
          <w:rFonts w:asciiTheme="minorHAnsi" w:hAnsiTheme="minorHAnsi"/>
        </w:rPr>
        <w:t>o</w:t>
      </w:r>
      <w:r w:rsidR="00EC7E8C" w:rsidRPr="00EC7E8C">
        <w:rPr>
          <w:rFonts w:asciiTheme="minorHAnsi" w:hAnsiTheme="minorHAnsi"/>
        </w:rPr>
        <w:t xml:space="preserve"> dialog</w:t>
      </w:r>
      <w:r w:rsidR="00EC7E8C">
        <w:rPr>
          <w:rFonts w:asciiTheme="minorHAnsi" w:hAnsiTheme="minorHAnsi"/>
        </w:rPr>
        <w:t>u v oblasti výzkumu</w:t>
      </w:r>
      <w:r w:rsidR="00EC7E8C" w:rsidRPr="00EC7E8C">
        <w:rPr>
          <w:rFonts w:asciiTheme="minorHAnsi" w:hAnsiTheme="minorHAnsi"/>
        </w:rPr>
        <w:t xml:space="preserve"> a technologick</w:t>
      </w:r>
      <w:r w:rsidR="00EC7E8C">
        <w:rPr>
          <w:rFonts w:asciiTheme="minorHAnsi" w:hAnsiTheme="minorHAnsi"/>
        </w:rPr>
        <w:t>ých</w:t>
      </w:r>
      <w:r w:rsidR="00EC7E8C" w:rsidRPr="00EC7E8C">
        <w:rPr>
          <w:rFonts w:asciiTheme="minorHAnsi" w:hAnsiTheme="minorHAnsi"/>
        </w:rPr>
        <w:t xml:space="preserve"> aplikac</w:t>
      </w:r>
      <w:r w:rsidR="00EC7E8C">
        <w:rPr>
          <w:rFonts w:asciiTheme="minorHAnsi" w:hAnsiTheme="minorHAnsi"/>
        </w:rPr>
        <w:t>í</w:t>
      </w:r>
      <w:r w:rsidR="00EC7E8C" w:rsidRPr="00EC7E8C">
        <w:rPr>
          <w:rFonts w:asciiTheme="minorHAnsi" w:hAnsiTheme="minorHAnsi"/>
        </w:rPr>
        <w:t xml:space="preserve"> v oblasti </w:t>
      </w:r>
      <w:r w:rsidR="00EC7E8C">
        <w:rPr>
          <w:rFonts w:asciiTheme="minorHAnsi" w:hAnsiTheme="minorHAnsi"/>
        </w:rPr>
        <w:t xml:space="preserve">kulturního </w:t>
      </w:r>
      <w:r w:rsidR="00EC7E8C" w:rsidRPr="00EC7E8C">
        <w:rPr>
          <w:rFonts w:asciiTheme="minorHAnsi" w:hAnsiTheme="minorHAnsi"/>
        </w:rPr>
        <w:t>dědictví</w:t>
      </w:r>
      <w:r w:rsidR="00EC7E8C">
        <w:rPr>
          <w:rFonts w:asciiTheme="minorHAnsi" w:hAnsiTheme="minorHAnsi"/>
        </w:rPr>
        <w:t>. Velká část příspěvků byla věn</w:t>
      </w:r>
      <w:r w:rsidR="00864960">
        <w:rPr>
          <w:rFonts w:asciiTheme="minorHAnsi" w:hAnsiTheme="minorHAnsi"/>
        </w:rPr>
        <w:t>o</w:t>
      </w:r>
      <w:r w:rsidR="00EC7E8C">
        <w:rPr>
          <w:rFonts w:asciiTheme="minorHAnsi" w:hAnsiTheme="minorHAnsi"/>
        </w:rPr>
        <w:t xml:space="preserve">vána digitálním systémům pro </w:t>
      </w:r>
      <w:r w:rsidR="00864960">
        <w:rPr>
          <w:rFonts w:asciiTheme="minorHAnsi" w:hAnsiTheme="minorHAnsi"/>
        </w:rPr>
        <w:t xml:space="preserve">mikro i makro </w:t>
      </w:r>
      <w:r w:rsidR="00EC7E8C">
        <w:rPr>
          <w:rFonts w:asciiTheme="minorHAnsi" w:hAnsiTheme="minorHAnsi"/>
        </w:rPr>
        <w:t>zobrazová</w:t>
      </w:r>
      <w:r w:rsidR="00864960">
        <w:rPr>
          <w:rFonts w:asciiTheme="minorHAnsi" w:hAnsiTheme="minorHAnsi"/>
        </w:rPr>
        <w:t>ní, dokumentaci a průzkum movitýc</w:t>
      </w:r>
      <w:r w:rsidR="00EC7E8C">
        <w:rPr>
          <w:rFonts w:asciiTheme="minorHAnsi" w:hAnsiTheme="minorHAnsi"/>
        </w:rPr>
        <w:t>h i nemovitých památek</w:t>
      </w:r>
      <w:r w:rsidR="00864960">
        <w:rPr>
          <w:rFonts w:asciiTheme="minorHAnsi" w:hAnsiTheme="minorHAnsi"/>
        </w:rPr>
        <w:t>. Dalším nosným tématem byla problematika úpravy prostředí pro uchování památek.</w:t>
      </w:r>
      <w:r w:rsidR="00EC7E8C">
        <w:rPr>
          <w:rFonts w:asciiTheme="minorHAnsi" w:hAnsiTheme="minorHAnsi"/>
        </w:rPr>
        <w:t xml:space="preserve">  </w:t>
      </w:r>
      <w:r w:rsidR="007A4660" w:rsidRPr="00BD13C6">
        <w:rPr>
          <w:rFonts w:asciiTheme="minorHAnsi" w:hAnsiTheme="minorHAnsi"/>
        </w:rPr>
        <w:t xml:space="preserve">Činnost </w:t>
      </w:r>
      <w:r w:rsidR="001E4858">
        <w:rPr>
          <w:rFonts w:asciiTheme="minorHAnsi" w:hAnsiTheme="minorHAnsi"/>
        </w:rPr>
        <w:t>Oddělní vývoje a výzkumných laboratoří</w:t>
      </w:r>
      <w:r w:rsidR="007A4660" w:rsidRPr="00BD13C6">
        <w:rPr>
          <w:rFonts w:asciiTheme="minorHAnsi" w:hAnsiTheme="minorHAnsi"/>
        </w:rPr>
        <w:t xml:space="preserve"> Národní knihovny</w:t>
      </w:r>
      <w:r w:rsidR="001E4858">
        <w:rPr>
          <w:rFonts w:asciiTheme="minorHAnsi" w:hAnsiTheme="minorHAnsi"/>
        </w:rPr>
        <w:t xml:space="preserve"> ČR</w:t>
      </w:r>
      <w:r w:rsidR="007A4660" w:rsidRPr="00BD13C6">
        <w:rPr>
          <w:rFonts w:asciiTheme="minorHAnsi" w:hAnsiTheme="minorHAnsi"/>
        </w:rPr>
        <w:t xml:space="preserve"> byla prezentována formou posteru J. Neoralovou. </w:t>
      </w:r>
    </w:p>
    <w:p w:rsidR="00D101DE" w:rsidRDefault="00D101DE" w:rsidP="00864960">
      <w:pPr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</w:tblGrid>
      <w:tr w:rsidR="00D101DE" w:rsidTr="00D101DE">
        <w:trPr>
          <w:trHeight w:val="1308"/>
        </w:trPr>
        <w:tc>
          <w:tcPr>
            <w:tcW w:w="6928" w:type="dxa"/>
          </w:tcPr>
          <w:p w:rsidR="00D101DE" w:rsidRDefault="00BE6AFC" w:rsidP="00D101DE">
            <w:pPr>
              <w:ind w:right="592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286000" cy="3048000"/>
                  <wp:effectExtent l="0" t="0" r="0" b="0"/>
                  <wp:docPr id="4" name="Obrázek 4" descr="https://pbs.twimg.com/media/DCwthyrWAAANL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https://pbs.twimg.com/media/DCwthyrWAAANL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1DE" w:rsidRPr="00D101DE" w:rsidTr="00D101DE">
        <w:trPr>
          <w:trHeight w:val="76"/>
        </w:trPr>
        <w:tc>
          <w:tcPr>
            <w:tcW w:w="6928" w:type="dxa"/>
          </w:tcPr>
          <w:p w:rsidR="00D101DE" w:rsidRPr="00D101DE" w:rsidRDefault="00D101DE" w:rsidP="00864960">
            <w:pPr>
              <w:rPr>
                <w:rFonts w:asciiTheme="minorHAnsi" w:hAnsiTheme="minorHAnsi"/>
                <w:i/>
              </w:rPr>
            </w:pPr>
            <w:r w:rsidRPr="00D101DE">
              <w:rPr>
                <w:rFonts w:asciiTheme="minorHAnsi" w:hAnsiTheme="minorHAnsi"/>
                <w:i/>
              </w:rPr>
              <w:t>Prezentace posteru</w:t>
            </w:r>
          </w:p>
        </w:tc>
      </w:tr>
    </w:tbl>
    <w:p w:rsidR="00D101DE" w:rsidRDefault="00D101DE" w:rsidP="00864960">
      <w:pPr>
        <w:rPr>
          <w:rFonts w:asciiTheme="minorHAnsi" w:hAnsiTheme="minorHAnsi"/>
        </w:rPr>
      </w:pPr>
    </w:p>
    <w:p w:rsidR="00D101DE" w:rsidRDefault="007A4660" w:rsidP="00864960">
      <w:pPr>
        <w:rPr>
          <w:rFonts w:asciiTheme="minorHAnsi" w:hAnsiTheme="minorHAnsi"/>
        </w:rPr>
      </w:pPr>
      <w:r w:rsidRPr="00BD13C6">
        <w:rPr>
          <w:rFonts w:asciiTheme="minorHAnsi" w:hAnsiTheme="minorHAnsi"/>
        </w:rPr>
        <w:t xml:space="preserve">Polovina druhého dne konference byla věnována workshopům. J. Neoralová se zúčastnila </w:t>
      </w:r>
      <w:r w:rsidR="001E4858">
        <w:rPr>
          <w:rFonts w:asciiTheme="minorHAnsi" w:hAnsiTheme="minorHAnsi"/>
        </w:rPr>
        <w:t xml:space="preserve">odborné exkurze v konzervátorských dílnách v Royal Pavilion v Brightonu. Tato památka byla vybudována v roce 1786 jako královská rezidence Jindřicha IV, prince z Wallesu. Původní </w:t>
      </w:r>
      <w:r w:rsidR="002F2801">
        <w:rPr>
          <w:rFonts w:asciiTheme="minorHAnsi" w:hAnsiTheme="minorHAnsi"/>
        </w:rPr>
        <w:t xml:space="preserve">vilová </w:t>
      </w:r>
      <w:r w:rsidR="001E4858">
        <w:rPr>
          <w:rFonts w:asciiTheme="minorHAnsi" w:hAnsiTheme="minorHAnsi"/>
        </w:rPr>
        <w:t>stavba</w:t>
      </w:r>
      <w:r w:rsidR="002F2801">
        <w:rPr>
          <w:rFonts w:asciiTheme="minorHAnsi" w:hAnsiTheme="minorHAnsi"/>
        </w:rPr>
        <w:t xml:space="preserve"> byla v roce 1815 přestavěna na orientální palác a interiéry byly upraveny v čínském stylu. Budova disponuje množstvím minaretů, kupolí a věžiček. Interiér budovy je členěn množstvím místností, galerií a chodbiček plných orientálního nábytku a bohatou výzdobou v čínském stylu. </w:t>
      </w:r>
      <w:r w:rsidR="005627B3">
        <w:rPr>
          <w:rFonts w:asciiTheme="minorHAnsi" w:hAnsiTheme="minorHAnsi"/>
        </w:rPr>
        <w:t>Po roce 1920 začaly restaurátorské práce na budově. Navštívené konzervátorské dílny jsou zaměřené na restaurování a konzervaci interiérových doplňků ze dřeva, textilu, skla a keramiky, kovu a malířsk</w:t>
      </w:r>
      <w:r w:rsidR="00EC7E8C">
        <w:rPr>
          <w:rFonts w:asciiTheme="minorHAnsi" w:hAnsiTheme="minorHAnsi"/>
        </w:rPr>
        <w:t>é</w:t>
      </w:r>
      <w:r w:rsidR="005627B3">
        <w:rPr>
          <w:rFonts w:asciiTheme="minorHAnsi" w:hAnsiTheme="minorHAnsi"/>
        </w:rPr>
        <w:t xml:space="preserve"> výzdob</w:t>
      </w:r>
      <w:r w:rsidR="00EC7E8C">
        <w:rPr>
          <w:rFonts w:asciiTheme="minorHAnsi" w:hAnsiTheme="minorHAnsi"/>
        </w:rPr>
        <w:t>y</w:t>
      </w:r>
      <w:r w:rsidR="005627B3">
        <w:rPr>
          <w:rFonts w:asciiTheme="minorHAnsi" w:hAnsiTheme="minorHAnsi"/>
        </w:rPr>
        <w:t xml:space="preserve"> tapet a nástěnných maleb. Byly předvedeny i ukázky rekonstrukce původních koberců zakrývající celou plochu místností. </w:t>
      </w:r>
    </w:p>
    <w:p w:rsidR="00D101DE" w:rsidRDefault="00D101DE" w:rsidP="00864960">
      <w:pPr>
        <w:rPr>
          <w:rFonts w:asciiTheme="minorHAnsi" w:hAnsiTheme="minorHAnsi"/>
        </w:rPr>
      </w:pPr>
    </w:p>
    <w:p w:rsidR="00D101DE" w:rsidRDefault="00D101DE" w:rsidP="00864960">
      <w:pPr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409"/>
      </w:tblGrid>
      <w:tr w:rsidR="00D101DE" w:rsidTr="00D101DE">
        <w:trPr>
          <w:trHeight w:val="2638"/>
        </w:trPr>
        <w:tc>
          <w:tcPr>
            <w:tcW w:w="4409" w:type="dxa"/>
          </w:tcPr>
          <w:p w:rsidR="00D101DE" w:rsidRDefault="00D101DE" w:rsidP="008649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45" type="#_x0000_t75" style="width:209.3pt;height:157.4pt">
                  <v:imagedata r:id="rId12" o:title="20170619_171246"/>
                </v:shape>
              </w:pict>
            </w:r>
          </w:p>
        </w:tc>
        <w:tc>
          <w:tcPr>
            <w:tcW w:w="4409" w:type="dxa"/>
          </w:tcPr>
          <w:p w:rsidR="00D101DE" w:rsidRDefault="00D101DE" w:rsidP="008649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pict>
                <v:shape id="_x0000_i2046" type="#_x0000_t75" style="width:209.3pt;height:157.4pt">
                  <v:imagedata r:id="rId13" o:title="20170620_113601"/>
                </v:shape>
              </w:pict>
            </w:r>
          </w:p>
        </w:tc>
      </w:tr>
      <w:tr w:rsidR="00D101DE" w:rsidRPr="00D101DE" w:rsidTr="00D101DE">
        <w:trPr>
          <w:trHeight w:val="238"/>
        </w:trPr>
        <w:tc>
          <w:tcPr>
            <w:tcW w:w="4409" w:type="dxa"/>
          </w:tcPr>
          <w:p w:rsidR="00D101DE" w:rsidRPr="00D101DE" w:rsidRDefault="00D101DE" w:rsidP="00864960">
            <w:pPr>
              <w:rPr>
                <w:rFonts w:asciiTheme="minorHAnsi" w:hAnsiTheme="minorHAnsi"/>
                <w:i/>
              </w:rPr>
            </w:pPr>
            <w:r w:rsidRPr="00D101DE">
              <w:rPr>
                <w:rFonts w:asciiTheme="minorHAnsi" w:hAnsiTheme="minorHAnsi"/>
                <w:i/>
              </w:rPr>
              <w:t>Royal Pavilion</w:t>
            </w:r>
          </w:p>
        </w:tc>
        <w:tc>
          <w:tcPr>
            <w:tcW w:w="4409" w:type="dxa"/>
          </w:tcPr>
          <w:p w:rsidR="00D101DE" w:rsidRPr="00D101DE" w:rsidRDefault="00D101DE" w:rsidP="0086496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Ukázka zobrazení ve falešných barvách v mobilní laboratoři</w:t>
            </w:r>
          </w:p>
        </w:tc>
      </w:tr>
    </w:tbl>
    <w:p w:rsidR="00D101DE" w:rsidRDefault="00D101DE" w:rsidP="00864960">
      <w:pPr>
        <w:rPr>
          <w:rFonts w:asciiTheme="minorHAnsi" w:hAnsiTheme="minorHAnsi"/>
        </w:rPr>
      </w:pPr>
    </w:p>
    <w:p w:rsidR="00D101DE" w:rsidRDefault="00864960" w:rsidP="0086496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Druhý workshop byl zaměřen na prezentaci multispektrálních zobrazovacích metod v mobilní laboratoři. Mobil Heritage Lab (mobilní laboratoř) je projekt organizace SEAHA. Mobilní laboratoř je určena pro výzkum v různých kulturních institucích, které nedisponují potřebným vybavením a v terénu. Představeny byly technologie </w:t>
      </w:r>
      <w:r w:rsidR="00B54FF9">
        <w:rPr>
          <w:rFonts w:asciiTheme="minorHAnsi" w:hAnsiTheme="minorHAnsi"/>
        </w:rPr>
        <w:t xml:space="preserve">pro multispektrální zobrazování, které jsou mobilní a aplikovatelné na předměty kulturního dědictví. Problematika multispektrálního zobrazování spojuje obrazové záznamy napříč elektromagnetickým spektrem záření, od UV záření, viditelné a infračervené záření. Díky různým typům záření a digitální úpravě obrazu, včetně možnosti komparace snímků, je možné zobrazit skryté informace o objektu, které by pouze ve viditelném světle nebyly zjistitelné. Předvedeno bylo zviditelňování textu na dokumentu poškozeného plísní, podkresby na malbách a průsvitky na papíru. </w:t>
      </w:r>
    </w:p>
    <w:p w:rsidR="007A4660" w:rsidRPr="00BD13C6" w:rsidRDefault="007A4660" w:rsidP="00864960">
      <w:pPr>
        <w:rPr>
          <w:rFonts w:asciiTheme="minorHAnsi" w:hAnsiTheme="minorHAnsi"/>
        </w:rPr>
      </w:pPr>
      <w:r w:rsidRPr="00BD13C6">
        <w:rPr>
          <w:rFonts w:asciiTheme="minorHAnsi" w:hAnsiTheme="minorHAnsi"/>
        </w:rPr>
        <w:t>Byly navázány nové kontakty se zahraničními odborníky s příslibem budoucí spolupráce, například v mezinárodních projektech. Abstrakty přednášek byly uveřejněny na webových stránkách konference, kde budou uveřejněny i postery.</w:t>
      </w:r>
      <w:r w:rsidR="00864960" w:rsidRPr="00864960">
        <w:rPr>
          <w:rFonts w:asciiTheme="minorHAnsi" w:hAnsiTheme="minorHAnsi"/>
        </w:rPr>
        <w:t xml:space="preserve"> </w:t>
      </w:r>
      <w:r w:rsidR="00864960" w:rsidRPr="00BD13C6">
        <w:rPr>
          <w:rFonts w:asciiTheme="minorHAnsi" w:hAnsiTheme="minorHAnsi"/>
        </w:rPr>
        <w:t xml:space="preserve">Kompletní program konference je </w:t>
      </w:r>
      <w:r w:rsidR="00864960">
        <w:rPr>
          <w:rFonts w:asciiTheme="minorHAnsi" w:hAnsiTheme="minorHAnsi"/>
        </w:rPr>
        <w:t xml:space="preserve">přiložen </w:t>
      </w:r>
      <w:r w:rsidR="00864960" w:rsidRPr="00BD13C6">
        <w:rPr>
          <w:rFonts w:asciiTheme="minorHAnsi" w:hAnsiTheme="minorHAnsi"/>
        </w:rPr>
        <w:t>na konci tohoto dokumentu.</w:t>
      </w: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C2FDF" w:rsidRPr="00BD13C6" w:rsidRDefault="007C2FDF" w:rsidP="007C2FDF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F127F" w:rsidRPr="00BD13C6" w:rsidRDefault="00EF127F" w:rsidP="00153BB3">
      <w:pPr>
        <w:outlineLvl w:val="0"/>
        <w:rPr>
          <w:rFonts w:asciiTheme="minorHAnsi" w:hAnsiTheme="minorHAnsi"/>
          <w:b/>
          <w:bCs/>
          <w:spacing w:val="-1"/>
          <w:sz w:val="22"/>
          <w:szCs w:val="22"/>
          <w:lang w:val="sk-SK" w:eastAsia="sk-SK"/>
        </w:rPr>
      </w:pPr>
      <w:r w:rsidRPr="00BD13C6">
        <w:rPr>
          <w:rFonts w:asciiTheme="minorHAnsi" w:hAnsiTheme="minorHAnsi"/>
          <w:b/>
          <w:bCs/>
          <w:spacing w:val="-1"/>
          <w:sz w:val="22"/>
          <w:szCs w:val="22"/>
          <w:lang w:val="sk-SK" w:eastAsia="sk-SK"/>
        </w:rPr>
        <w:t>Program konference</w:t>
      </w:r>
    </w:p>
    <w:p w:rsidR="009E18BF" w:rsidRDefault="009E18BF" w:rsidP="009E18BF">
      <w:pPr>
        <w:outlineLvl w:val="0"/>
      </w:pPr>
      <w:r>
        <w:t xml:space="preserve">2017 SEAHA Conference Programme </w:t>
      </w:r>
    </w:p>
    <w:p w:rsidR="00FD572C" w:rsidRDefault="00FD572C" w:rsidP="009E18BF">
      <w:pPr>
        <w:outlineLvl w:val="0"/>
      </w:pPr>
    </w:p>
    <w:p w:rsidR="009E18BF" w:rsidRDefault="00FD572C" w:rsidP="009E18BF">
      <w:pPr>
        <w:outlineLvl w:val="0"/>
      </w:pPr>
      <w:r>
        <w:t xml:space="preserve">DAY 1 </w:t>
      </w:r>
    </w:p>
    <w:p w:rsidR="009E18BF" w:rsidRDefault="009E18BF" w:rsidP="009E18BF">
      <w:pPr>
        <w:outlineLvl w:val="0"/>
      </w:pPr>
      <w:r>
        <w:t>8:45 – 9:30</w:t>
      </w:r>
      <w:r>
        <w:tab/>
      </w:r>
      <w:r>
        <w:t xml:space="preserve">Registration </w:t>
      </w:r>
    </w:p>
    <w:p w:rsidR="009E18BF" w:rsidRDefault="009E18BF" w:rsidP="009E18BF">
      <w:pPr>
        <w:outlineLvl w:val="0"/>
      </w:pPr>
      <w:r>
        <w:t>9:30 – 9:50</w:t>
      </w:r>
      <w:r>
        <w:tab/>
      </w:r>
      <w:r>
        <w:t xml:space="preserve">Opening Address </w:t>
      </w:r>
    </w:p>
    <w:p w:rsidR="00FD572C" w:rsidRDefault="009E18BF" w:rsidP="00FD572C">
      <w:pPr>
        <w:ind w:left="1410" w:hanging="1410"/>
        <w:outlineLvl w:val="0"/>
      </w:pPr>
      <w:r>
        <w:t>9:50 – 10:15</w:t>
      </w:r>
      <w:r>
        <w:tab/>
      </w:r>
      <w:r>
        <w:t xml:space="preserve">Invited Speaker: </w:t>
      </w:r>
      <w:r w:rsidRPr="00FD572C">
        <w:rPr>
          <w:b/>
        </w:rPr>
        <w:t>Science, conservation and scholarship in cultural heritage, the need for a global strategy</w:t>
      </w:r>
      <w:r>
        <w:t xml:space="preserve"> </w:t>
      </w:r>
    </w:p>
    <w:p w:rsidR="009E18BF" w:rsidRDefault="009E18BF" w:rsidP="00FD572C">
      <w:pPr>
        <w:ind w:left="1410"/>
        <w:outlineLvl w:val="0"/>
      </w:pPr>
      <w:r>
        <w:t xml:space="preserve">Dr. Robert van Langh, Rijksmuseum and Netherlands Institute for Conservation + Arts + Science </w:t>
      </w:r>
    </w:p>
    <w:p w:rsidR="009E18BF" w:rsidRDefault="009E18BF" w:rsidP="009E18BF">
      <w:pPr>
        <w:outlineLvl w:val="0"/>
      </w:pPr>
      <w:r>
        <w:t>10:15 – 10:55</w:t>
      </w:r>
      <w:r>
        <w:tab/>
      </w:r>
      <w:r>
        <w:t xml:space="preserve">SESSION 1: Imaging </w:t>
      </w:r>
    </w:p>
    <w:p w:rsidR="009E18BF" w:rsidRDefault="009E18BF" w:rsidP="00FD572C">
      <w:pPr>
        <w:ind w:left="708" w:firstLine="708"/>
        <w:outlineLvl w:val="0"/>
      </w:pPr>
      <w:r>
        <w:t xml:space="preserve">Chair: Natalie Brown, University College London </w:t>
      </w:r>
    </w:p>
    <w:p w:rsidR="00FD572C" w:rsidRDefault="009E18BF" w:rsidP="009E18BF">
      <w:pPr>
        <w:ind w:left="1416"/>
        <w:outlineLvl w:val="0"/>
      </w:pPr>
      <w:r w:rsidRPr="00FD572C">
        <w:rPr>
          <w:b/>
        </w:rPr>
        <w:t>The Optimal Metric for Registering Multispectral Images of Cultural Heritage</w:t>
      </w:r>
      <w:r>
        <w:t xml:space="preserve"> </w:t>
      </w:r>
    </w:p>
    <w:p w:rsidR="009E18BF" w:rsidRDefault="009E18BF" w:rsidP="00FD572C">
      <w:pPr>
        <w:ind w:left="1416"/>
        <w:outlineLvl w:val="0"/>
      </w:pPr>
      <w:r>
        <w:t xml:space="preserve">Cerys Jones, University College London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Face to face - close range inspection of head vases </w:t>
      </w:r>
    </w:p>
    <w:p w:rsidR="009E18BF" w:rsidRDefault="009E18BF" w:rsidP="00FD572C">
      <w:pPr>
        <w:ind w:left="1416"/>
        <w:outlineLvl w:val="0"/>
      </w:pPr>
      <w:r>
        <w:t xml:space="preserve">Dirk Rieke-Zapp, AICON 3D Systems GmbH </w:t>
      </w:r>
    </w:p>
    <w:p w:rsidR="009E18BF" w:rsidRDefault="009E18BF" w:rsidP="009E18BF">
      <w:pPr>
        <w:outlineLvl w:val="0"/>
      </w:pPr>
      <w:r>
        <w:t>10:55 – 11:35</w:t>
      </w:r>
      <w:r>
        <w:tab/>
      </w:r>
      <w:r>
        <w:t xml:space="preserve">Break </w:t>
      </w:r>
    </w:p>
    <w:p w:rsidR="009E18BF" w:rsidRDefault="009E18BF" w:rsidP="009E18BF">
      <w:pPr>
        <w:outlineLvl w:val="0"/>
      </w:pPr>
      <w:r>
        <w:t xml:space="preserve">11:35 - 12:35 SESSION 2: Modeling </w:t>
      </w:r>
    </w:p>
    <w:p w:rsidR="009E18BF" w:rsidRDefault="009E18BF" w:rsidP="009E18BF">
      <w:pPr>
        <w:ind w:left="708" w:firstLine="708"/>
        <w:outlineLvl w:val="0"/>
      </w:pPr>
      <w:r>
        <w:t xml:space="preserve">Chair: Dzhordzhio Naldzhiev, University College London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Building Information Models for monitoring and simulation data in heritage buildings </w:t>
      </w:r>
    </w:p>
    <w:p w:rsidR="009E18BF" w:rsidRDefault="009E18BF" w:rsidP="009E18BF">
      <w:pPr>
        <w:ind w:left="1416"/>
        <w:outlineLvl w:val="0"/>
      </w:pPr>
      <w:r>
        <w:t xml:space="preserve">Danae Phaedra Pocobelli, University College London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Preparing detailed textured 3D models of paintings for online viewing with Virtex </w:t>
      </w:r>
    </w:p>
    <w:p w:rsidR="009E18BF" w:rsidRDefault="009E18BF" w:rsidP="009E18BF">
      <w:pPr>
        <w:ind w:left="1416"/>
        <w:outlineLvl w:val="0"/>
      </w:pPr>
      <w:r>
        <w:t xml:space="preserve">Xavier Aure, University of the West of England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Direct tracing of micro-damage to support indoor climate management </w:t>
      </w:r>
    </w:p>
    <w:p w:rsidR="009E18BF" w:rsidRDefault="009E18BF" w:rsidP="00FD572C">
      <w:pPr>
        <w:ind w:left="1416"/>
        <w:outlineLvl w:val="0"/>
      </w:pPr>
      <w:r>
        <w:t xml:space="preserve">Leszek Krzemień, Polish Academy of Sciences </w:t>
      </w:r>
    </w:p>
    <w:p w:rsidR="009E18BF" w:rsidRDefault="009E18BF" w:rsidP="009E18BF">
      <w:pPr>
        <w:outlineLvl w:val="0"/>
      </w:pPr>
      <w:r>
        <w:t xml:space="preserve">12:35 – 13:35 Lunch </w:t>
      </w:r>
    </w:p>
    <w:p w:rsidR="009E18BF" w:rsidRDefault="009E18BF" w:rsidP="009E18BF">
      <w:pPr>
        <w:outlineLvl w:val="0"/>
      </w:pPr>
      <w:r>
        <w:t xml:space="preserve">13:35 – 13:55 FLASH PRESENTATIONS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Timbuktu Manuscripts. Imaging some exceptional manuscripts from the Mama Haidara Memorial Library in Timbuktu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>
        <w:t xml:space="preserve">Lieve Watteeuw, KU Leuven, Belgium 3rd International Brighton, UK </w:t>
      </w:r>
      <w:r w:rsidRPr="00FD572C">
        <w:rPr>
          <w:b/>
        </w:rPr>
        <w:t xml:space="preserve">Mapping 450 year-old marine archaeological iron corrosion from the Mary Rose </w:t>
      </w:r>
    </w:p>
    <w:p w:rsidR="009E18BF" w:rsidRDefault="009E18BF" w:rsidP="009E18BF">
      <w:pPr>
        <w:ind w:left="1416"/>
        <w:outlineLvl w:val="0"/>
      </w:pPr>
      <w:r>
        <w:t xml:space="preserve">Hayley Simon, University College London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Materials Analysis of Pacific Barkcloth </w:t>
      </w:r>
    </w:p>
    <w:p w:rsidR="009E18BF" w:rsidRDefault="009E18BF" w:rsidP="009E18BF">
      <w:pPr>
        <w:ind w:left="1416"/>
        <w:outlineLvl w:val="0"/>
      </w:pPr>
      <w:r>
        <w:t xml:space="preserve">Margaret Smith, University of Glasgow </w:t>
      </w:r>
    </w:p>
    <w:p w:rsidR="009E18BF" w:rsidRDefault="009E18BF" w:rsidP="009E18BF">
      <w:pPr>
        <w:ind w:left="1416"/>
        <w:outlineLvl w:val="0"/>
      </w:pPr>
      <w:r w:rsidRPr="00FD572C">
        <w:rPr>
          <w:b/>
        </w:rPr>
        <w:t xml:space="preserve">Reciprocity in MFT of polymer-based Additive Manufactured materials. </w:t>
      </w:r>
      <w:r>
        <w:t xml:space="preserve">Carolien Coon, University College London </w:t>
      </w:r>
    </w:p>
    <w:p w:rsidR="009E18BF" w:rsidRDefault="009E18BF" w:rsidP="009E18BF">
      <w:pPr>
        <w:ind w:left="1410" w:hanging="1410"/>
        <w:outlineLvl w:val="0"/>
      </w:pPr>
      <w:r>
        <w:t>13:55 -14:20</w:t>
      </w:r>
      <w:r>
        <w:tab/>
      </w:r>
      <w:r w:rsidRPr="00FD572C">
        <w:t>Invited Speaker:</w:t>
      </w:r>
      <w:r w:rsidRPr="00FD572C">
        <w:rPr>
          <w:b/>
        </w:rPr>
        <w:t xml:space="preserve"> A fertile ground –</w:t>
      </w:r>
      <w:r w:rsidRPr="00FD572C">
        <w:rPr>
          <w:b/>
        </w:rPr>
        <w:t xml:space="preserve"> benefitting the nation through </w:t>
      </w:r>
      <w:r w:rsidRPr="00FD572C">
        <w:rPr>
          <w:b/>
        </w:rPr>
        <w:t>interdisciplinary research</w:t>
      </w:r>
      <w:r>
        <w:t xml:space="preserve"> </w:t>
      </w:r>
    </w:p>
    <w:p w:rsidR="009E18BF" w:rsidRDefault="009E18BF" w:rsidP="009E18BF">
      <w:pPr>
        <w:ind w:left="1410"/>
        <w:outlineLvl w:val="0"/>
      </w:pPr>
      <w:r>
        <w:t xml:space="preserve">Mrs Katy Lithgow, National Trust </w:t>
      </w:r>
    </w:p>
    <w:p w:rsidR="009E18BF" w:rsidRDefault="009E18BF" w:rsidP="009E18BF">
      <w:pPr>
        <w:outlineLvl w:val="0"/>
      </w:pPr>
      <w:r>
        <w:t xml:space="preserve">14:20 – 15:00 SESSION 3: Technology </w:t>
      </w:r>
    </w:p>
    <w:p w:rsidR="009E18BF" w:rsidRDefault="009E18BF" w:rsidP="009E18BF">
      <w:pPr>
        <w:ind w:left="708" w:firstLine="708"/>
        <w:outlineLvl w:val="0"/>
      </w:pPr>
      <w:r>
        <w:lastRenderedPageBreak/>
        <w:t xml:space="preserve">Chair: Cecilia Bembibre, University College London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Archives in the Digital World – Opportunities and Challenges for the Heritage Science Sector </w:t>
      </w:r>
    </w:p>
    <w:p w:rsidR="009E18BF" w:rsidRDefault="009E18BF" w:rsidP="009E18BF">
      <w:pPr>
        <w:ind w:left="1416"/>
        <w:outlineLvl w:val="0"/>
      </w:pPr>
      <w:r>
        <w:t xml:space="preserve">Janet Delve, University of Brighton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Archaeological cyborgs. Technological, conservational and material mixtures in museums </w:t>
      </w:r>
    </w:p>
    <w:p w:rsidR="009E18BF" w:rsidRDefault="009E18BF" w:rsidP="00FD572C">
      <w:pPr>
        <w:ind w:left="1416"/>
        <w:outlineLvl w:val="0"/>
      </w:pPr>
      <w:r>
        <w:t xml:space="preserve">Monika Stobiecka, University of Warsaw </w:t>
      </w:r>
    </w:p>
    <w:p w:rsidR="009E18BF" w:rsidRDefault="009E18BF" w:rsidP="009E18BF">
      <w:pPr>
        <w:outlineLvl w:val="0"/>
      </w:pPr>
      <w:r>
        <w:t xml:space="preserve">15:00 – 15:40 Break </w:t>
      </w:r>
    </w:p>
    <w:p w:rsidR="009E18BF" w:rsidRDefault="009E18BF" w:rsidP="009E18BF">
      <w:pPr>
        <w:outlineLvl w:val="0"/>
      </w:pPr>
      <w:r>
        <w:t xml:space="preserve">15:40 – 17:00 SESSION 4: Environment </w:t>
      </w:r>
    </w:p>
    <w:p w:rsidR="009E18BF" w:rsidRDefault="009E18BF" w:rsidP="009E18BF">
      <w:pPr>
        <w:ind w:left="708" w:firstLine="708"/>
        <w:outlineLvl w:val="0"/>
      </w:pPr>
      <w:r>
        <w:t xml:space="preserve">Chair: Martin Michette, University of Oxford </w:t>
      </w:r>
    </w:p>
    <w:p w:rsidR="009E18BF" w:rsidRPr="00FD572C" w:rsidRDefault="009E18BF" w:rsidP="009E18BF">
      <w:pPr>
        <w:ind w:left="708" w:firstLine="708"/>
        <w:outlineLvl w:val="0"/>
        <w:rPr>
          <w:b/>
        </w:rPr>
      </w:pPr>
      <w:r w:rsidRPr="00FD572C">
        <w:rPr>
          <w:b/>
        </w:rPr>
        <w:t xml:space="preserve">Air-chitecture: how to use air motion to prevent degradation </w:t>
      </w:r>
    </w:p>
    <w:p w:rsidR="009E18BF" w:rsidRDefault="009E18BF" w:rsidP="009E18BF">
      <w:pPr>
        <w:ind w:left="708" w:firstLine="708"/>
        <w:outlineLvl w:val="0"/>
      </w:pPr>
      <w:r>
        <w:t xml:space="preserve">Josep Grau-Bové, University College London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Monitoring of Arsenic, Mercury and Organic Pesticides in Particulate Matter, Ambient Air and Biomonitoring of Employees in the Museum für Naturkunde Berlin </w:t>
      </w:r>
    </w:p>
    <w:p w:rsidR="009E18BF" w:rsidRDefault="009E18BF" w:rsidP="009E18BF">
      <w:pPr>
        <w:ind w:left="1416"/>
        <w:outlineLvl w:val="0"/>
      </w:pPr>
      <w:r>
        <w:t xml:space="preserve">Katharina Deering, Institute and Outpatient Clinic for Occupational, Social and Environmental Medicine, Munich, Germany </w:t>
      </w:r>
    </w:p>
    <w:p w:rsidR="009E18BF" w:rsidRPr="00FD572C" w:rsidRDefault="009E18BF" w:rsidP="009E18BF">
      <w:pPr>
        <w:ind w:left="1416"/>
        <w:outlineLvl w:val="0"/>
        <w:rPr>
          <w:b/>
        </w:rPr>
      </w:pPr>
      <w:r w:rsidRPr="00FD572C">
        <w:rPr>
          <w:b/>
        </w:rPr>
        <w:t xml:space="preserve">Coping with driving rain: do lime pointing mortar set better under damp conditions? </w:t>
      </w:r>
    </w:p>
    <w:p w:rsidR="009E18BF" w:rsidRDefault="009E18BF" w:rsidP="009E18BF">
      <w:pPr>
        <w:ind w:left="1416"/>
        <w:outlineLvl w:val="0"/>
      </w:pPr>
      <w:r>
        <w:t xml:space="preserve">Lucie Fusade, University of Oxford </w:t>
      </w:r>
    </w:p>
    <w:p w:rsidR="00FD572C" w:rsidRDefault="009E18BF" w:rsidP="00FD572C">
      <w:pPr>
        <w:ind w:left="1416"/>
        <w:outlineLvl w:val="0"/>
      </w:pPr>
      <w:r w:rsidRPr="00FD572C">
        <w:rPr>
          <w:b/>
        </w:rPr>
        <w:t>From standards of collection care to damage observations – and back again</w:t>
      </w:r>
      <w:r>
        <w:t xml:space="preserve"> </w:t>
      </w:r>
    </w:p>
    <w:p w:rsidR="009E18BF" w:rsidRDefault="009E18BF" w:rsidP="00FD572C">
      <w:pPr>
        <w:ind w:left="1416"/>
        <w:outlineLvl w:val="0"/>
      </w:pPr>
      <w:r>
        <w:t xml:space="preserve">Christian Baars, National Museum Cardiff </w:t>
      </w:r>
    </w:p>
    <w:p w:rsidR="009E18BF" w:rsidRDefault="009E18BF" w:rsidP="009E18BF">
      <w:pPr>
        <w:outlineLvl w:val="0"/>
      </w:pPr>
      <w:r>
        <w:t xml:space="preserve">17:15 </w:t>
      </w:r>
      <w:r>
        <w:tab/>
      </w:r>
      <w:r>
        <w:tab/>
      </w:r>
      <w:r>
        <w:t xml:space="preserve">Tour of Brighton Royal Pavilion </w:t>
      </w:r>
    </w:p>
    <w:p w:rsidR="009E18BF" w:rsidRDefault="009E18BF" w:rsidP="009E18BF">
      <w:pPr>
        <w:outlineLvl w:val="0"/>
      </w:pPr>
      <w:r>
        <w:t>18:00 – 20:30</w:t>
      </w:r>
      <w:r>
        <w:tab/>
      </w:r>
      <w:r>
        <w:t xml:space="preserve">Evening Reception at the Brighton Museum 3rd International Brighton, UK </w:t>
      </w:r>
    </w:p>
    <w:p w:rsidR="009E18BF" w:rsidRDefault="009E18BF" w:rsidP="009E18BF">
      <w:pPr>
        <w:outlineLvl w:val="0"/>
      </w:pPr>
    </w:p>
    <w:p w:rsidR="009E18BF" w:rsidRPr="00FD572C" w:rsidRDefault="00FD572C" w:rsidP="009E18BF">
      <w:pPr>
        <w:outlineLvl w:val="0"/>
        <w:rPr>
          <w:b/>
        </w:rPr>
      </w:pPr>
      <w:r w:rsidRPr="00FD572C">
        <w:rPr>
          <w:b/>
        </w:rPr>
        <w:t xml:space="preserve">DAY 2 </w:t>
      </w:r>
    </w:p>
    <w:p w:rsidR="009E18BF" w:rsidRDefault="009E18BF" w:rsidP="009E18BF">
      <w:pPr>
        <w:outlineLvl w:val="0"/>
      </w:pPr>
      <w:r>
        <w:t>8:45 – 9:30</w:t>
      </w:r>
      <w:r>
        <w:tab/>
      </w:r>
      <w:r>
        <w:t xml:space="preserve">Registration </w:t>
      </w:r>
    </w:p>
    <w:p w:rsidR="00FD572C" w:rsidRDefault="009E18BF" w:rsidP="009E18BF">
      <w:pPr>
        <w:outlineLvl w:val="0"/>
      </w:pPr>
      <w:r>
        <w:t xml:space="preserve">9:30 – 10:30 </w:t>
      </w:r>
      <w:r>
        <w:tab/>
      </w:r>
      <w:r>
        <w:t xml:space="preserve">Breakout Session A </w:t>
      </w:r>
    </w:p>
    <w:p w:rsidR="00FD572C" w:rsidRDefault="009E18BF" w:rsidP="00FD572C">
      <w:pPr>
        <w:ind w:left="708" w:firstLine="708"/>
        <w:outlineLvl w:val="0"/>
      </w:pPr>
      <w:r>
        <w:t xml:space="preserve">A choice of workshops, demos, tours and discussions </w:t>
      </w:r>
    </w:p>
    <w:p w:rsidR="00FD572C" w:rsidRDefault="009E18BF" w:rsidP="00FD572C">
      <w:pPr>
        <w:outlineLvl w:val="0"/>
      </w:pPr>
      <w:r>
        <w:t xml:space="preserve">10:30 – 11:10 Break </w:t>
      </w:r>
    </w:p>
    <w:p w:rsidR="00FD572C" w:rsidRDefault="009E18BF" w:rsidP="00FD572C">
      <w:pPr>
        <w:outlineLvl w:val="0"/>
      </w:pPr>
      <w:r>
        <w:t xml:space="preserve">11:10 – 12:10 Breakout Session B </w:t>
      </w:r>
    </w:p>
    <w:p w:rsidR="00FD572C" w:rsidRDefault="009E18BF" w:rsidP="00FD572C">
      <w:pPr>
        <w:ind w:left="708" w:firstLine="708"/>
        <w:outlineLvl w:val="0"/>
      </w:pPr>
      <w:r>
        <w:t xml:space="preserve">A choice of workshops, demos, tours and discussions </w:t>
      </w:r>
    </w:p>
    <w:p w:rsidR="00FD572C" w:rsidRDefault="009E18BF" w:rsidP="00FD572C">
      <w:pPr>
        <w:outlineLvl w:val="0"/>
      </w:pPr>
      <w:r>
        <w:t xml:space="preserve">12:10 – 13:10 Lunch </w:t>
      </w:r>
    </w:p>
    <w:p w:rsidR="00FD572C" w:rsidRDefault="009E18BF" w:rsidP="00FD572C">
      <w:pPr>
        <w:outlineLvl w:val="0"/>
      </w:pPr>
      <w:r>
        <w:t xml:space="preserve">13:10 – 13:35 FLASH PRESENTATIONS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Nanothermal analysis characterisation of Tg behaviour in naturally aged synthetic polymers in modern art after solvent contact </w:t>
      </w:r>
    </w:p>
    <w:p w:rsidR="00FD572C" w:rsidRDefault="009E18BF" w:rsidP="00FD572C">
      <w:pPr>
        <w:ind w:left="1416"/>
        <w:outlineLvl w:val="0"/>
      </w:pPr>
      <w:r>
        <w:t xml:space="preserve">Donald Sale, Art &amp; Conservation Consultation &amp; Research Strain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Modelling in Historical Tapestries </w:t>
      </w:r>
    </w:p>
    <w:p w:rsidR="00FD572C" w:rsidRDefault="009E18BF" w:rsidP="00FD572C">
      <w:pPr>
        <w:ind w:left="1416"/>
        <w:outlineLvl w:val="0"/>
      </w:pPr>
      <w:r>
        <w:t xml:space="preserve">Pedro Máximo Rocha, University College London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Assessing deterioration in negatives and moving pictures: an early warning system for Collection Managers </w:t>
      </w:r>
    </w:p>
    <w:p w:rsidR="00FD572C" w:rsidRDefault="009E18BF" w:rsidP="00FD572C">
      <w:pPr>
        <w:ind w:left="1416"/>
        <w:outlineLvl w:val="0"/>
      </w:pPr>
      <w:r>
        <w:t xml:space="preserve">Jacqueline Moon, The National Archives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The Problem Stone Progressive Survey Technique (ProSt-ProST) </w:t>
      </w:r>
    </w:p>
    <w:p w:rsidR="00FD572C" w:rsidRDefault="009E18BF" w:rsidP="00FD572C">
      <w:pPr>
        <w:ind w:left="1416"/>
        <w:outlineLvl w:val="0"/>
      </w:pPr>
      <w:r>
        <w:t xml:space="preserve">Martin Michette, University of Oxford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Can cellular automata models be used for earthen heritage conservation? </w:t>
      </w:r>
    </w:p>
    <w:p w:rsidR="00FD572C" w:rsidRPr="00FD572C" w:rsidRDefault="009E18BF" w:rsidP="00FD572C">
      <w:pPr>
        <w:ind w:left="1416"/>
        <w:outlineLvl w:val="0"/>
      </w:pPr>
      <w:r w:rsidRPr="00FD572C">
        <w:t xml:space="preserve">Jenny Richards, University College London </w:t>
      </w:r>
    </w:p>
    <w:p w:rsidR="00FD572C" w:rsidRDefault="00FD572C" w:rsidP="00FD572C">
      <w:pPr>
        <w:ind w:left="1410" w:hanging="1410"/>
        <w:outlineLvl w:val="0"/>
      </w:pPr>
      <w:r>
        <w:lastRenderedPageBreak/>
        <w:t>13:35- 14:00</w:t>
      </w:r>
      <w:r>
        <w:tab/>
      </w:r>
      <w:r w:rsidR="009E18BF">
        <w:t xml:space="preserve">Invited Speaker: </w:t>
      </w:r>
      <w:r w:rsidR="009E18BF" w:rsidRPr="00FD572C">
        <w:rPr>
          <w:b/>
        </w:rPr>
        <w:t>A heritage sector or a heritage industry? By whom, with whom, for whom?</w:t>
      </w:r>
      <w:r w:rsidR="009E18BF">
        <w:t xml:space="preserve"> </w:t>
      </w:r>
    </w:p>
    <w:p w:rsidR="00FD572C" w:rsidRDefault="009E18BF" w:rsidP="00FD572C">
      <w:pPr>
        <w:ind w:left="1410"/>
        <w:outlineLvl w:val="0"/>
      </w:pPr>
      <w:r>
        <w:t xml:space="preserve">Prof. May Cassar, University College London </w:t>
      </w:r>
    </w:p>
    <w:p w:rsidR="00FD572C" w:rsidRDefault="009E18BF" w:rsidP="00FD572C">
      <w:pPr>
        <w:outlineLvl w:val="0"/>
      </w:pPr>
      <w:r>
        <w:t xml:space="preserve">14:00– 14:40 SESSION 5: Increasing Heritage Understanding </w:t>
      </w:r>
    </w:p>
    <w:p w:rsidR="00FD572C" w:rsidRDefault="009E18BF" w:rsidP="00FD572C">
      <w:pPr>
        <w:ind w:left="708" w:firstLine="708"/>
        <w:outlineLvl w:val="0"/>
      </w:pPr>
      <w:r>
        <w:t xml:space="preserve">Chair: Andy Wade, University College London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From Roman glass sherds to the laboratory: how can materials science and archaeology benefit from interdisciplinary work </w:t>
      </w:r>
    </w:p>
    <w:p w:rsidR="00FD572C" w:rsidRDefault="009E18BF" w:rsidP="00FD572C">
      <w:pPr>
        <w:ind w:left="1416"/>
        <w:outlineLvl w:val="0"/>
      </w:pPr>
      <w:r>
        <w:t xml:space="preserve">Anne-Isabelle Bidegaray, Vrije Universiteit Brussel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Hidden Library: visualising fragments of medieval manuscripts in early-modern bookbindings with mobile macro-XRF scanner </w:t>
      </w:r>
    </w:p>
    <w:p w:rsidR="00FD572C" w:rsidRDefault="009E18BF" w:rsidP="00FD572C">
      <w:pPr>
        <w:ind w:left="1416"/>
        <w:outlineLvl w:val="0"/>
      </w:pPr>
      <w:r>
        <w:t xml:space="preserve">Jorien Duivenvoorden, Delft University of Technology </w:t>
      </w:r>
    </w:p>
    <w:p w:rsidR="00FD572C" w:rsidRDefault="009E18BF" w:rsidP="00FD572C">
      <w:pPr>
        <w:outlineLvl w:val="0"/>
      </w:pPr>
      <w:r>
        <w:t xml:space="preserve">14:40 – 15:45 POSTER SESSION </w:t>
      </w:r>
    </w:p>
    <w:p w:rsidR="00FD572C" w:rsidRDefault="009E18BF" w:rsidP="00FD572C">
      <w:pPr>
        <w:outlineLvl w:val="0"/>
      </w:pPr>
      <w:r>
        <w:t xml:space="preserve">15:45 – 16:45 SESSION 6: Material Analysis </w:t>
      </w:r>
    </w:p>
    <w:p w:rsidR="00FD572C" w:rsidRDefault="009E18BF" w:rsidP="00FD572C">
      <w:pPr>
        <w:ind w:left="1416"/>
        <w:outlineLvl w:val="0"/>
      </w:pPr>
      <w:r>
        <w:t xml:space="preserve">Chair: Jennifer Richards, University College London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Nanocellulose treatments for painting canvas consolidation </w:t>
      </w:r>
    </w:p>
    <w:p w:rsidR="00FD572C" w:rsidRDefault="009E18BF" w:rsidP="00FD572C">
      <w:pPr>
        <w:ind w:left="1416"/>
        <w:outlineLvl w:val="0"/>
      </w:pPr>
      <w:r>
        <w:t xml:space="preserve">Alexandra Bridarolli, University College London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Assessment of the photo-stability of plastics found in heritage collections to visible light using FTIR spectroscopy and colorimetry </w:t>
      </w:r>
    </w:p>
    <w:p w:rsidR="00FD572C" w:rsidRDefault="009E18BF" w:rsidP="00FD572C">
      <w:pPr>
        <w:ind w:left="1416"/>
        <w:outlineLvl w:val="0"/>
      </w:pPr>
      <w:r>
        <w:t xml:space="preserve">Anna Pokorska, University College London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Addressing the sustainability of earthen heritage through materials characterization </w:t>
      </w:r>
    </w:p>
    <w:p w:rsidR="00FD572C" w:rsidRDefault="009E18BF" w:rsidP="00FD572C">
      <w:pPr>
        <w:ind w:left="1416"/>
        <w:outlineLvl w:val="0"/>
      </w:pPr>
      <w:r>
        <w:t xml:space="preserve">Marianne Odlyha, Birkbeck, University of London </w:t>
      </w:r>
    </w:p>
    <w:p w:rsidR="00FD572C" w:rsidRDefault="009E18BF" w:rsidP="00FD572C">
      <w:pPr>
        <w:outlineLvl w:val="0"/>
      </w:pPr>
      <w:r>
        <w:t xml:space="preserve">16:45 – 17:15 Break </w:t>
      </w:r>
    </w:p>
    <w:p w:rsidR="00FD572C" w:rsidRDefault="009E18BF" w:rsidP="00FD572C">
      <w:pPr>
        <w:outlineLvl w:val="0"/>
      </w:pPr>
      <w:r>
        <w:t xml:space="preserve">17:15 – 18:15 SESSION 7: Analytical Methods </w:t>
      </w:r>
    </w:p>
    <w:p w:rsidR="00FD572C" w:rsidRDefault="009E18BF" w:rsidP="00FD572C">
      <w:pPr>
        <w:ind w:left="708" w:firstLine="708"/>
        <w:outlineLvl w:val="0"/>
      </w:pPr>
      <w:r>
        <w:t xml:space="preserve">Chair: Hayley Simon, University College London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Hyperspectral imaging for the identification of pigments: An analysis of illuminated Armenian manuscripts </w:t>
      </w:r>
    </w:p>
    <w:p w:rsidR="00FD572C" w:rsidRDefault="009E18BF" w:rsidP="00FD572C">
      <w:pPr>
        <w:ind w:left="1416"/>
        <w:outlineLvl w:val="0"/>
      </w:pPr>
      <w:r>
        <w:t xml:space="preserve">Ian Maybury, University of Oxford </w:t>
      </w:r>
    </w:p>
    <w:p w:rsidR="00FD572C" w:rsidRDefault="009E18BF" w:rsidP="00FD572C">
      <w:pPr>
        <w:ind w:left="1416"/>
        <w:outlineLvl w:val="0"/>
      </w:pPr>
      <w:r w:rsidRPr="00FD572C">
        <w:rPr>
          <w:b/>
        </w:rPr>
        <w:t>Neutron imaging archaeological wood from the Mary Rose: differences in drying rate and shrinkage pattern in wood with different PEG treatments</w:t>
      </w:r>
      <w:r>
        <w:t xml:space="preserve"> Eleonora Piva, Portsmouth University </w:t>
      </w:r>
    </w:p>
    <w:p w:rsidR="00FD572C" w:rsidRPr="00FD572C" w:rsidRDefault="009E18BF" w:rsidP="00FD572C">
      <w:pPr>
        <w:ind w:left="1416"/>
        <w:outlineLvl w:val="0"/>
        <w:rPr>
          <w:b/>
        </w:rPr>
      </w:pPr>
      <w:r w:rsidRPr="00FD572C">
        <w:rPr>
          <w:b/>
        </w:rPr>
        <w:t xml:space="preserve">Standing up for standing stones: experiences with implementing novel non-destructive moisture measurement techniques in situ </w:t>
      </w:r>
    </w:p>
    <w:p w:rsidR="00FD572C" w:rsidRDefault="009E18BF" w:rsidP="00FD572C">
      <w:pPr>
        <w:ind w:left="1416"/>
        <w:outlineLvl w:val="0"/>
      </w:pPr>
      <w:r>
        <w:t xml:space="preserve">Scott Allan Orr, University of Oxford </w:t>
      </w:r>
    </w:p>
    <w:p w:rsidR="00FD572C" w:rsidRDefault="00FD572C" w:rsidP="00FD572C">
      <w:pPr>
        <w:outlineLvl w:val="0"/>
      </w:pPr>
      <w:r>
        <w:t>18:15 – 18:30 Closing Remarks</w:t>
      </w:r>
    </w:p>
    <w:p w:rsidR="004424A3" w:rsidRPr="009E18BF" w:rsidRDefault="009E18BF" w:rsidP="00FD572C">
      <w:pPr>
        <w:outlineLvl w:val="0"/>
      </w:pPr>
      <w:r>
        <w:t>18:30 – 20:00 Closing Reception</w:t>
      </w:r>
    </w:p>
    <w:sectPr w:rsidR="004424A3" w:rsidRPr="009E18BF" w:rsidSect="00604F1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0D" w:rsidRDefault="00CB5B0D">
      <w:r>
        <w:separator/>
      </w:r>
    </w:p>
  </w:endnote>
  <w:endnote w:type="continuationSeparator" w:id="0">
    <w:p w:rsidR="00CB5B0D" w:rsidRDefault="00CB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A255C6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0AE8E4A" wp14:editId="1E51CB56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91337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0D" w:rsidRDefault="00CB5B0D">
      <w:r>
        <w:separator/>
      </w:r>
    </w:p>
  </w:footnote>
  <w:footnote w:type="continuationSeparator" w:id="0">
    <w:p w:rsidR="00CB5B0D" w:rsidRDefault="00CB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60AE8E47" wp14:editId="60AE8E48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A255C6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0AE8E49" wp14:editId="144AD8C4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407D8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E8"/>
    <w:rsid w:val="00001772"/>
    <w:rsid w:val="00010E30"/>
    <w:rsid w:val="000242DC"/>
    <w:rsid w:val="00031E53"/>
    <w:rsid w:val="0006007D"/>
    <w:rsid w:val="00081212"/>
    <w:rsid w:val="000A078D"/>
    <w:rsid w:val="000D3C1D"/>
    <w:rsid w:val="000D4F36"/>
    <w:rsid w:val="00131B88"/>
    <w:rsid w:val="00153BB3"/>
    <w:rsid w:val="00165F90"/>
    <w:rsid w:val="00167FCD"/>
    <w:rsid w:val="00170DDB"/>
    <w:rsid w:val="00171E27"/>
    <w:rsid w:val="00173B87"/>
    <w:rsid w:val="001B1E3A"/>
    <w:rsid w:val="001C132D"/>
    <w:rsid w:val="001C4128"/>
    <w:rsid w:val="001C6564"/>
    <w:rsid w:val="001E4858"/>
    <w:rsid w:val="00281DF0"/>
    <w:rsid w:val="002F2801"/>
    <w:rsid w:val="00311872"/>
    <w:rsid w:val="00314FDE"/>
    <w:rsid w:val="0034325D"/>
    <w:rsid w:val="00377A48"/>
    <w:rsid w:val="003A11DA"/>
    <w:rsid w:val="003A50C2"/>
    <w:rsid w:val="003A6044"/>
    <w:rsid w:val="003B0CED"/>
    <w:rsid w:val="00423057"/>
    <w:rsid w:val="004354A3"/>
    <w:rsid w:val="004424A3"/>
    <w:rsid w:val="00466446"/>
    <w:rsid w:val="004A0D9A"/>
    <w:rsid w:val="004A5D65"/>
    <w:rsid w:val="004B1222"/>
    <w:rsid w:val="004D7654"/>
    <w:rsid w:val="00530971"/>
    <w:rsid w:val="0054197E"/>
    <w:rsid w:val="005627B3"/>
    <w:rsid w:val="00570934"/>
    <w:rsid w:val="00595F10"/>
    <w:rsid w:val="005A21CE"/>
    <w:rsid w:val="005E1E28"/>
    <w:rsid w:val="005F765A"/>
    <w:rsid w:val="006019DC"/>
    <w:rsid w:val="00604F10"/>
    <w:rsid w:val="00626625"/>
    <w:rsid w:val="0063054A"/>
    <w:rsid w:val="006319B3"/>
    <w:rsid w:val="006350A9"/>
    <w:rsid w:val="00656BAF"/>
    <w:rsid w:val="0068292B"/>
    <w:rsid w:val="00694270"/>
    <w:rsid w:val="006964B1"/>
    <w:rsid w:val="006E531E"/>
    <w:rsid w:val="00795BD8"/>
    <w:rsid w:val="007A4660"/>
    <w:rsid w:val="007B05E4"/>
    <w:rsid w:val="007B46C1"/>
    <w:rsid w:val="007C2FDF"/>
    <w:rsid w:val="00850342"/>
    <w:rsid w:val="00863286"/>
    <w:rsid w:val="00864960"/>
    <w:rsid w:val="008746E8"/>
    <w:rsid w:val="00882BFC"/>
    <w:rsid w:val="008A5B5C"/>
    <w:rsid w:val="008C0B88"/>
    <w:rsid w:val="008F1DD9"/>
    <w:rsid w:val="009141A1"/>
    <w:rsid w:val="009161BC"/>
    <w:rsid w:val="009536C6"/>
    <w:rsid w:val="00967314"/>
    <w:rsid w:val="009A2DF3"/>
    <w:rsid w:val="009B3CF4"/>
    <w:rsid w:val="009C4075"/>
    <w:rsid w:val="009E18BF"/>
    <w:rsid w:val="009E2610"/>
    <w:rsid w:val="009F7098"/>
    <w:rsid w:val="00A255C6"/>
    <w:rsid w:val="00A466D7"/>
    <w:rsid w:val="00A973CB"/>
    <w:rsid w:val="00AC2EDA"/>
    <w:rsid w:val="00AF2098"/>
    <w:rsid w:val="00B1347E"/>
    <w:rsid w:val="00B331D6"/>
    <w:rsid w:val="00B54FF9"/>
    <w:rsid w:val="00B70235"/>
    <w:rsid w:val="00B8010C"/>
    <w:rsid w:val="00B81E7A"/>
    <w:rsid w:val="00BC7CE8"/>
    <w:rsid w:val="00BD13C6"/>
    <w:rsid w:val="00BE6AFC"/>
    <w:rsid w:val="00BF08DC"/>
    <w:rsid w:val="00C11A02"/>
    <w:rsid w:val="00C20231"/>
    <w:rsid w:val="00C428A2"/>
    <w:rsid w:val="00C531FF"/>
    <w:rsid w:val="00C537E2"/>
    <w:rsid w:val="00C6152E"/>
    <w:rsid w:val="00C76C38"/>
    <w:rsid w:val="00CA5218"/>
    <w:rsid w:val="00CA5FDF"/>
    <w:rsid w:val="00CB5B0D"/>
    <w:rsid w:val="00CB6050"/>
    <w:rsid w:val="00CD18DB"/>
    <w:rsid w:val="00CE0466"/>
    <w:rsid w:val="00D101DE"/>
    <w:rsid w:val="00DB5CA0"/>
    <w:rsid w:val="00DC2055"/>
    <w:rsid w:val="00DE1D6F"/>
    <w:rsid w:val="00DE36AC"/>
    <w:rsid w:val="00DF228F"/>
    <w:rsid w:val="00DF28E6"/>
    <w:rsid w:val="00E21964"/>
    <w:rsid w:val="00E4485D"/>
    <w:rsid w:val="00E7583B"/>
    <w:rsid w:val="00E93CB4"/>
    <w:rsid w:val="00E97458"/>
    <w:rsid w:val="00EC7E8C"/>
    <w:rsid w:val="00EF127F"/>
    <w:rsid w:val="00F77C96"/>
    <w:rsid w:val="00F950CF"/>
    <w:rsid w:val="00FB2FCC"/>
    <w:rsid w:val="00FB4A2E"/>
    <w:rsid w:val="00FD3FD6"/>
    <w:rsid w:val="00FD572C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A3D64"/>
  <w15:docId w15:val="{B4F03A0D-2FAE-4BAE-96CB-1153F99E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02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1"/>
    <w:qFormat/>
    <w:rsid w:val="00165F9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unhideWhenUsed/>
    <w:qFormat/>
    <w:rsid w:val="007B05E4"/>
    <w:pPr>
      <w:widowControl w:val="0"/>
      <w:autoSpaceDE w:val="0"/>
      <w:autoSpaceDN w:val="0"/>
      <w:adjustRightInd w:val="0"/>
      <w:ind w:left="115"/>
    </w:pPr>
    <w:rPr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B05E4"/>
    <w:rPr>
      <w:sz w:val="24"/>
      <w:szCs w:val="24"/>
      <w:lang w:val="sk-SK" w:eastAsia="sk-SK"/>
    </w:rPr>
  </w:style>
  <w:style w:type="paragraph" w:customStyle="1" w:styleId="Nadpis11">
    <w:name w:val="Nadpis 11"/>
    <w:basedOn w:val="Normln"/>
    <w:uiPriority w:val="1"/>
    <w:qFormat/>
    <w:rsid w:val="007B05E4"/>
    <w:pPr>
      <w:widowControl w:val="0"/>
      <w:autoSpaceDE w:val="0"/>
      <w:autoSpaceDN w:val="0"/>
      <w:adjustRightInd w:val="0"/>
      <w:ind w:left="115"/>
      <w:outlineLvl w:val="0"/>
    </w:pPr>
    <w:rPr>
      <w:b/>
      <w:bCs/>
      <w:lang w:val="sk-SK" w:eastAsia="sk-SK"/>
    </w:rPr>
  </w:style>
  <w:style w:type="paragraph" w:customStyle="1" w:styleId="TableParagraph">
    <w:name w:val="Table Paragraph"/>
    <w:basedOn w:val="Normln"/>
    <w:uiPriority w:val="1"/>
    <w:qFormat/>
    <w:rsid w:val="007B05E4"/>
    <w:pPr>
      <w:widowControl w:val="0"/>
      <w:autoSpaceDE w:val="0"/>
      <w:autoSpaceDN w:val="0"/>
      <w:adjustRightInd w:val="0"/>
    </w:pPr>
    <w:rPr>
      <w:lang w:val="sk-SK" w:eastAsia="sk-SK"/>
    </w:rPr>
  </w:style>
  <w:style w:type="character" w:customStyle="1" w:styleId="Nadpis3Char">
    <w:name w:val="Nadpis 3 Char"/>
    <w:basedOn w:val="Standardnpsmoodstavce"/>
    <w:link w:val="Nadpis3"/>
    <w:semiHidden/>
    <w:rsid w:val="00B702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rsid w:val="00D1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gda\NAKI%202010\2014\Sibiu\zpr&#225;va%20ze%20sc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F77D7-9961-4059-A856-0ADC73B9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214</TotalTime>
  <Pages>6</Pages>
  <Words>1519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10465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Součková Magda</dc:creator>
  <cp:lastModifiedBy>Neoralová Jitka</cp:lastModifiedBy>
  <cp:revision>3</cp:revision>
  <cp:lastPrinted>2013-10-24T08:13:00Z</cp:lastPrinted>
  <dcterms:created xsi:type="dcterms:W3CDTF">2017-07-11T08:35:00Z</dcterms:created>
  <dcterms:modified xsi:type="dcterms:W3CDTF">2017-07-11T12:46:00Z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