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4C1" w:rsidRPr="00181F80" w:rsidRDefault="00FF14C1" w:rsidP="004A0D9A">
      <w:pPr>
        <w:pStyle w:val="Nzev"/>
        <w:rPr>
          <w:rFonts w:asciiTheme="minorHAnsi" w:hAnsiTheme="minorHAnsi" w:cstheme="minorHAnsi"/>
          <w:sz w:val="21"/>
          <w:szCs w:val="21"/>
        </w:rPr>
      </w:pPr>
    </w:p>
    <w:p w:rsidR="004A0D9A" w:rsidRPr="00181F80" w:rsidRDefault="004A0D9A" w:rsidP="004A0D9A">
      <w:pPr>
        <w:pStyle w:val="Nzev"/>
        <w:rPr>
          <w:rStyle w:val="Zdraznnintenzivn"/>
          <w:sz w:val="21"/>
          <w:szCs w:val="21"/>
        </w:rPr>
      </w:pPr>
      <w:r w:rsidRPr="00181F80">
        <w:rPr>
          <w:rStyle w:val="Zdraznnintenzivn"/>
          <w:sz w:val="21"/>
          <w:szCs w:val="21"/>
        </w:rPr>
        <w:t>Zpráva ze zahraniční služební cesty</w:t>
      </w:r>
    </w:p>
    <w:p w:rsidR="004A0D9A" w:rsidRPr="00181F80" w:rsidRDefault="004A0D9A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:rsidR="00FF14C1" w:rsidRPr="00181F80" w:rsidRDefault="00FF14C1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181F80" w:rsidRDefault="00B536E4" w:rsidP="00A822C4">
            <w:pPr>
              <w:pStyle w:val="Nadpis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PhDr. Kamil Boldan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181F80" w:rsidRDefault="00CF0A85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1.5.1 ORST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181F80" w:rsidRDefault="00126017" w:rsidP="001561E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Oddělení rukopisů a starých tisků – </w:t>
            </w:r>
            <w:r w:rsidR="001561EF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výzkumný</w:t>
            </w:r>
            <w:r w:rsidRPr="00181F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pracovník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181F80" w:rsidRDefault="00A77716" w:rsidP="00E77548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Studijní pobyt v</w:t>
            </w:r>
            <w:r w:rsidR="001561E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Staats- , Landes- und Universitätsbibliothek</w:t>
            </w:r>
            <w:r w:rsidR="00E7754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(SLUB)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181F80" w:rsidRDefault="001561EF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Dresden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181F80" w:rsidRDefault="001561EF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Německo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181F80" w:rsidRDefault="001561EF" w:rsidP="001561EF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20</w:t>
            </w:r>
            <w:r w:rsidR="008D497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. – 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24</w:t>
            </w:r>
            <w:r w:rsidR="008D497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. </w:t>
            </w:r>
            <w:r w:rsidR="00D37BC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</w:t>
            </w:r>
            <w:r w:rsidR="00CF5BC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</w:t>
            </w:r>
            <w:r w:rsidR="004D2F58" w:rsidRPr="00181F8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201</w:t>
            </w:r>
            <w:r w:rsidR="00DC5B09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181F80" w:rsidRDefault="001561EF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</w:t>
            </w:r>
            <w:r w:rsidR="00C954D1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D37BCC">
              <w:rPr>
                <w:rFonts w:asciiTheme="minorHAnsi" w:hAnsiTheme="minorHAnsi" w:cstheme="minorHAnsi"/>
                <w:sz w:val="21"/>
                <w:szCs w:val="21"/>
              </w:rPr>
              <w:t xml:space="preserve"> 6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4D2F58" w:rsidRPr="00181F80" w:rsidRDefault="001561EF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10.27</w:t>
            </w:r>
            <w:r w:rsidR="006E55D1">
              <w:rPr>
                <w:rFonts w:asciiTheme="minorHAnsi" w:hAnsiTheme="minorHAnsi" w:cstheme="minorHAnsi"/>
                <w:sz w:val="21"/>
                <w:szCs w:val="21"/>
              </w:rPr>
              <w:t xml:space="preserve"> odjezd ze stanice Praha</w:t>
            </w:r>
            <w:r w:rsidR="004D2F58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 hl. n.</w:t>
            </w:r>
          </w:p>
          <w:p w:rsidR="00C954D1" w:rsidRDefault="00A77716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12.</w:t>
            </w:r>
            <w:r w:rsidR="001561EF">
              <w:rPr>
                <w:rFonts w:asciiTheme="minorHAnsi" w:hAnsiTheme="minorHAnsi" w:cstheme="minorHAnsi"/>
                <w:sz w:val="21"/>
                <w:szCs w:val="21"/>
              </w:rPr>
              <w:t>44</w:t>
            </w:r>
            <w:r w:rsidR="004D2F58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26017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příjezd do stanice </w:t>
            </w:r>
            <w:r w:rsidR="001561EF">
              <w:rPr>
                <w:rFonts w:asciiTheme="minorHAnsi" w:hAnsiTheme="minorHAnsi" w:cstheme="minorHAnsi"/>
                <w:sz w:val="21"/>
                <w:szCs w:val="21"/>
              </w:rPr>
              <w:t>Dresden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980F6D">
              <w:rPr>
                <w:rFonts w:asciiTheme="minorHAnsi" w:hAnsiTheme="minorHAnsi" w:cstheme="minorHAnsi"/>
                <w:sz w:val="21"/>
                <w:szCs w:val="21"/>
              </w:rPr>
              <w:t>Hbf.</w:t>
            </w:r>
            <w:r w:rsidR="007F5E21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</w:p>
          <w:p w:rsidR="004D2F58" w:rsidRDefault="00C954D1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14 – 16 hod. </w:t>
            </w:r>
            <w:r w:rsidR="007F5E21">
              <w:rPr>
                <w:rFonts w:asciiTheme="minorHAnsi" w:hAnsiTheme="minorHAnsi" w:cstheme="minorHAnsi"/>
                <w:sz w:val="21"/>
                <w:szCs w:val="21"/>
              </w:rPr>
              <w:t>ubytování v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="007F5E21">
              <w:rPr>
                <w:rFonts w:asciiTheme="minorHAnsi" w:hAnsiTheme="minorHAnsi" w:cstheme="minorHAnsi"/>
                <w:sz w:val="21"/>
                <w:szCs w:val="21"/>
              </w:rPr>
              <w:t>hotelu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77548">
              <w:rPr>
                <w:rFonts w:asciiTheme="minorHAnsi" w:hAnsiTheme="minorHAnsi" w:cstheme="minorHAnsi"/>
                <w:sz w:val="21"/>
                <w:szCs w:val="21"/>
              </w:rPr>
              <w:t>Aparthotel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, vyřízení studijní průkazky v </w:t>
            </w:r>
            <w:r w:rsidR="00E77548">
              <w:rPr>
                <w:rFonts w:asciiTheme="minorHAnsi" w:hAnsiTheme="minorHAnsi" w:cstheme="minorHAnsi"/>
                <w:sz w:val="21"/>
                <w:szCs w:val="21"/>
              </w:rPr>
              <w:t>SLUB</w:t>
            </w:r>
          </w:p>
          <w:p w:rsidR="00312ED0" w:rsidRDefault="001561EF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21</w:t>
            </w:r>
            <w:r w:rsidR="00C954D1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D37BCC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="00312ED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312ED0" w:rsidRDefault="001561EF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 - 1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="00980F6D">
              <w:rPr>
                <w:rFonts w:asciiTheme="minorHAnsi" w:hAnsiTheme="minorHAnsi" w:cstheme="minorHAnsi"/>
                <w:sz w:val="21"/>
                <w:szCs w:val="21"/>
              </w:rPr>
              <w:t xml:space="preserve"> hod. 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studium 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v</w:t>
            </w:r>
            <w:r w:rsidR="00E77548">
              <w:rPr>
                <w:rFonts w:asciiTheme="minorHAnsi" w:hAnsiTheme="minorHAnsi" w:cstheme="minorHAnsi"/>
                <w:sz w:val="21"/>
                <w:szCs w:val="21"/>
              </w:rPr>
              <w:t> SLUB / Lesesaal Sammlungen</w:t>
            </w:r>
          </w:p>
          <w:p w:rsidR="00312ED0" w:rsidRDefault="00E77548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22</w:t>
            </w:r>
            <w:r w:rsidR="00C954D1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D37BCC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F553C4" w:rsidRDefault="001561EF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 – 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 xml:space="preserve"> hod.</w:t>
            </w:r>
            <w:r w:rsidR="00F553C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77548">
              <w:rPr>
                <w:rFonts w:asciiTheme="minorHAnsi" w:hAnsiTheme="minorHAnsi" w:cstheme="minorHAnsi"/>
                <w:sz w:val="21"/>
                <w:szCs w:val="21"/>
              </w:rPr>
              <w:t>studium v SLUB / Lesesaal Sammlungen</w:t>
            </w:r>
          </w:p>
          <w:p w:rsidR="00535D23" w:rsidRDefault="00E77548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23</w:t>
            </w:r>
            <w:r w:rsidR="00DC5B09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D37BCC"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535D23" w:rsidRDefault="00E77548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 xml:space="preserve"> – 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 xml:space="preserve"> hod. </w:t>
            </w:r>
            <w:r w:rsidR="00B34D36" w:rsidRPr="00B34D36">
              <w:rPr>
                <w:rFonts w:asciiTheme="minorHAnsi" w:hAnsiTheme="minorHAnsi" w:cstheme="minorHAnsi"/>
                <w:sz w:val="21"/>
                <w:szCs w:val="21"/>
              </w:rPr>
              <w:t>Staatliche Kunstsammlungen Dresden </w:t>
            </w:r>
            <w:r w:rsidR="00B34D36">
              <w:rPr>
                <w:rFonts w:asciiTheme="minorHAnsi" w:hAnsiTheme="minorHAnsi" w:cstheme="minorHAnsi"/>
                <w:sz w:val="21"/>
                <w:szCs w:val="21"/>
              </w:rPr>
              <w:t xml:space="preserve"> /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Kunstbibliohek</w:t>
            </w:r>
          </w:p>
          <w:p w:rsidR="00E77548" w:rsidRDefault="00E77548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24. 6.</w:t>
            </w:r>
          </w:p>
          <w:p w:rsidR="00E77548" w:rsidRDefault="00E77548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10 – 12 hod. SLUB / Buchmuseum</w:t>
            </w:r>
          </w:p>
          <w:p w:rsidR="006C76DA" w:rsidRPr="00181F80" w:rsidRDefault="00A77716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15.</w:t>
            </w:r>
            <w:r w:rsidR="00DC5B09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1561EF"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="006C76DA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 odjezd ze stanice</w:t>
            </w:r>
            <w:r w:rsidR="006C76D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561EF">
              <w:rPr>
                <w:rFonts w:asciiTheme="minorHAnsi" w:hAnsiTheme="minorHAnsi" w:cstheme="minorHAnsi"/>
                <w:sz w:val="21"/>
                <w:szCs w:val="21"/>
              </w:rPr>
              <w:t>Dresden</w:t>
            </w:r>
            <w:r w:rsidR="00AE089F">
              <w:rPr>
                <w:rFonts w:asciiTheme="minorHAnsi" w:hAnsiTheme="minorHAnsi" w:cstheme="minorHAnsi"/>
                <w:sz w:val="21"/>
                <w:szCs w:val="21"/>
              </w:rPr>
              <w:t xml:space="preserve"> Hbf.</w:t>
            </w:r>
          </w:p>
          <w:p w:rsidR="004D2F58" w:rsidRPr="00181F80" w:rsidRDefault="001561EF" w:rsidP="00DC5B0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17.28</w:t>
            </w:r>
            <w:r w:rsidR="006C76D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C76DA" w:rsidRPr="00181F80">
              <w:rPr>
                <w:rFonts w:asciiTheme="minorHAnsi" w:hAnsiTheme="minorHAnsi" w:cstheme="minorHAnsi"/>
                <w:sz w:val="21"/>
                <w:szCs w:val="21"/>
              </w:rPr>
              <w:t>příjezd do stanice</w:t>
            </w:r>
            <w:r w:rsidR="006C76D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AE089F">
              <w:rPr>
                <w:rFonts w:asciiTheme="minorHAnsi" w:hAnsiTheme="minorHAnsi" w:cstheme="minorHAnsi"/>
                <w:sz w:val="21"/>
                <w:szCs w:val="21"/>
              </w:rPr>
              <w:t>Praha hl. n.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181F80" w:rsidRDefault="00980F6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181F80" w:rsidRDefault="00980F6D" w:rsidP="001561E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Institucionální výzkum, oblast </w:t>
            </w:r>
            <w:r w:rsidR="001561EF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(rozp. položka 0132)</w:t>
            </w:r>
          </w:p>
        </w:tc>
      </w:tr>
      <w:tr w:rsidR="004A0D9A" w:rsidRPr="00181F80" w:rsidTr="00A822C4">
        <w:trPr>
          <w:trHeight w:val="318"/>
        </w:trPr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Cíle cesty</w:t>
            </w:r>
          </w:p>
        </w:tc>
        <w:tc>
          <w:tcPr>
            <w:tcW w:w="5598" w:type="dxa"/>
            <w:gridSpan w:val="2"/>
          </w:tcPr>
          <w:p w:rsidR="00312ED0" w:rsidRPr="000B3032" w:rsidRDefault="000B3032" w:rsidP="00E77548">
            <w:pPr>
              <w:spacing w:before="100" w:after="10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A77716" w:rsidRPr="000B3032">
              <w:rPr>
                <w:rFonts w:asciiTheme="minorHAnsi" w:hAnsiTheme="minorHAnsi" w:cstheme="minorHAnsi"/>
                <w:sz w:val="21"/>
                <w:szCs w:val="21"/>
              </w:rPr>
              <w:t xml:space="preserve">tudium </w:t>
            </w:r>
            <w:r w:rsidR="00E77548">
              <w:rPr>
                <w:rFonts w:asciiTheme="minorHAnsi" w:hAnsiTheme="minorHAnsi" w:cstheme="minorHAnsi"/>
                <w:sz w:val="21"/>
                <w:szCs w:val="21"/>
              </w:rPr>
              <w:t>rukopisu s portrétní galerií Wettinů a provenienčně bohemikálních prvotisků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4694F" w:rsidRDefault="0044694F" w:rsidP="0044694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 rámci institucionálního výzkumu se soustavněji zabývám rukopisnou sbírkou cisterciáckého kláštera v Oseku, jejíž část je deponována v NK. Jeden z kodexů obsahuje</w:t>
            </w:r>
            <w:r>
              <w:rPr>
                <w:rFonts w:ascii="Calibri" w:hAnsi="Calibri"/>
                <w:sz w:val="22"/>
                <w:szCs w:val="22"/>
              </w:rPr>
              <w:t> portrétní galeri</w:t>
            </w:r>
            <w:r w:rsidR="00E539C5">
              <w:rPr>
                <w:rFonts w:ascii="Calibri" w:hAnsi="Calibri"/>
                <w:sz w:val="22"/>
                <w:szCs w:val="22"/>
              </w:rPr>
              <w:t>i saských</w:t>
            </w:r>
            <w:r>
              <w:rPr>
                <w:rFonts w:ascii="Calibri" w:hAnsi="Calibri"/>
                <w:sz w:val="22"/>
                <w:szCs w:val="22"/>
              </w:rPr>
              <w:t xml:space="preserve"> Wettinů</w:t>
            </w:r>
            <w:r w:rsidR="00E539C5">
              <w:rPr>
                <w:rFonts w:ascii="Calibri" w:hAnsi="Calibri"/>
                <w:sz w:val="22"/>
                <w:szCs w:val="22"/>
              </w:rPr>
              <w:t xml:space="preserve"> a dosud nebyl v odborné literatuře podrobněji popsán. Na konci 80. let 16. století zadal saský kurfiřt</w:t>
            </w:r>
            <w:r>
              <w:rPr>
                <w:rFonts w:ascii="Calibri" w:hAnsi="Calibri"/>
                <w:sz w:val="22"/>
                <w:szCs w:val="22"/>
              </w:rPr>
              <w:t xml:space="preserve"> Kristián I. </w:t>
            </w:r>
            <w:r w:rsidR="00E539C5">
              <w:rPr>
                <w:rFonts w:ascii="Calibri" w:hAnsi="Calibri"/>
                <w:sz w:val="22"/>
                <w:szCs w:val="22"/>
              </w:rPr>
              <w:t xml:space="preserve">svému dvornímu malíři Gödingovi zhotovení portrétní galerie jeho předků. </w:t>
            </w:r>
            <w:r w:rsidR="00380B13">
              <w:rPr>
                <w:rFonts w:ascii="Calibri" w:hAnsi="Calibri"/>
                <w:sz w:val="22"/>
                <w:szCs w:val="22"/>
              </w:rPr>
              <w:t>Téměř pět desítek obrazů bylo</w:t>
            </w:r>
            <w:r w:rsidR="00E539C5">
              <w:rPr>
                <w:rFonts w:ascii="Calibri" w:hAnsi="Calibri"/>
                <w:sz w:val="22"/>
                <w:szCs w:val="22"/>
              </w:rPr>
              <w:t xml:space="preserve"> umístěn</w:t>
            </w:r>
            <w:r w:rsidR="00380B13">
              <w:rPr>
                <w:rFonts w:ascii="Calibri" w:hAnsi="Calibri"/>
                <w:sz w:val="22"/>
                <w:szCs w:val="22"/>
              </w:rPr>
              <w:t>o</w:t>
            </w:r>
            <w:r w:rsidR="00E539C5">
              <w:rPr>
                <w:rFonts w:ascii="Calibri" w:hAnsi="Calibri"/>
                <w:sz w:val="22"/>
                <w:szCs w:val="22"/>
              </w:rPr>
              <w:t xml:space="preserve"> v tzv. Dlouhé chodbě</w:t>
            </w:r>
            <w:r w:rsidR="00380B13">
              <w:rPr>
                <w:rFonts w:ascii="Calibri" w:hAnsi="Calibri"/>
                <w:sz w:val="22"/>
                <w:szCs w:val="22"/>
              </w:rPr>
              <w:t xml:space="preserve"> (Langer Gang)</w:t>
            </w:r>
            <w:r w:rsidR="00E539C5">
              <w:rPr>
                <w:rFonts w:ascii="Calibri" w:hAnsi="Calibri"/>
                <w:sz w:val="22"/>
                <w:szCs w:val="22"/>
              </w:rPr>
              <w:t xml:space="preserve"> v drážďanské rezidenci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="00E539C5">
              <w:rPr>
                <w:rFonts w:ascii="Calibri" w:hAnsi="Calibri"/>
                <w:sz w:val="22"/>
                <w:szCs w:val="22"/>
              </w:rPr>
              <w:t xml:space="preserve"> ale roku 1945 shořel</w:t>
            </w:r>
            <w:r w:rsidR="00380B13">
              <w:rPr>
                <w:rFonts w:ascii="Calibri" w:hAnsi="Calibri"/>
                <w:sz w:val="22"/>
                <w:szCs w:val="22"/>
              </w:rPr>
              <w:t>y</w:t>
            </w:r>
            <w:r w:rsidR="00E539C5">
              <w:rPr>
                <w:rFonts w:ascii="Calibri" w:hAnsi="Calibri"/>
                <w:sz w:val="22"/>
                <w:szCs w:val="22"/>
              </w:rPr>
              <w:t>. Obrazy jsou dnes známy pouze z kopií pořízených asi v polovině 17. století a obsažených v kodexu Státní, zemské a univerzitní knihovny v Drážďanech. Malířské kopie z oseckého rukopisu jsou ale starší</w:t>
            </w:r>
            <w:r w:rsidR="00380B13">
              <w:rPr>
                <w:rFonts w:ascii="Calibri" w:hAnsi="Calibri"/>
                <w:sz w:val="22"/>
                <w:szCs w:val="22"/>
              </w:rPr>
              <w:t xml:space="preserve"> a především daleko věrnější</w:t>
            </w:r>
            <w:r w:rsidR="00E539C5">
              <w:rPr>
                <w:rFonts w:ascii="Calibri" w:hAnsi="Calibri"/>
                <w:sz w:val="22"/>
                <w:szCs w:val="22"/>
              </w:rPr>
              <w:t xml:space="preserve">. Podle supralibros na luxusní vazbě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380B13">
              <w:rPr>
                <w:rFonts w:ascii="Calibri" w:hAnsi="Calibri"/>
                <w:sz w:val="22"/>
                <w:szCs w:val="22"/>
              </w:rPr>
              <w:t xml:space="preserve">byl rukopis objednán přímo pro </w:t>
            </w:r>
            <w:r>
              <w:rPr>
                <w:rFonts w:ascii="Calibri" w:hAnsi="Calibri"/>
                <w:sz w:val="22"/>
                <w:szCs w:val="22"/>
              </w:rPr>
              <w:t xml:space="preserve">saského kurfiřta </w:t>
            </w:r>
            <w:r w:rsidR="00380B13">
              <w:rPr>
                <w:rFonts w:ascii="Calibri" w:hAnsi="Calibri"/>
                <w:sz w:val="22"/>
                <w:szCs w:val="22"/>
              </w:rPr>
              <w:t>Kristiána I</w:t>
            </w:r>
            <w:r>
              <w:rPr>
                <w:rFonts w:ascii="Calibri" w:hAnsi="Calibri"/>
                <w:sz w:val="22"/>
                <w:szCs w:val="22"/>
              </w:rPr>
              <w:t xml:space="preserve">. </w:t>
            </w:r>
            <w:r w:rsidR="00380B13">
              <w:rPr>
                <w:rFonts w:ascii="Calibri" w:hAnsi="Calibri"/>
                <w:sz w:val="22"/>
                <w:szCs w:val="22"/>
              </w:rPr>
              <w:t>Vazbu zhotovil Kristiánův dvorský knihvazač Meuser.</w:t>
            </w:r>
            <w:r w:rsidR="00380B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1A01">
              <w:rPr>
                <w:rFonts w:asciiTheme="minorHAnsi" w:hAnsiTheme="minorHAnsi" w:cstheme="minorHAnsi"/>
                <w:sz w:val="22"/>
                <w:szCs w:val="22"/>
              </w:rPr>
              <w:t xml:space="preserve">Ve studijním sále historických sbírek jsem se věnoval studiu dráďanské kopie </w:t>
            </w:r>
            <w:r w:rsidR="00BB22E2">
              <w:rPr>
                <w:rFonts w:asciiTheme="minorHAnsi" w:hAnsiTheme="minorHAnsi" w:cstheme="minorHAnsi"/>
                <w:sz w:val="22"/>
                <w:szCs w:val="22"/>
              </w:rPr>
              <w:t xml:space="preserve">wettinské </w:t>
            </w:r>
            <w:r w:rsidR="00591A01">
              <w:rPr>
                <w:rFonts w:asciiTheme="minorHAnsi" w:hAnsiTheme="minorHAnsi" w:cstheme="minorHAnsi"/>
                <w:sz w:val="22"/>
                <w:szCs w:val="22"/>
              </w:rPr>
              <w:t xml:space="preserve">galerii a jejímu </w:t>
            </w:r>
            <w:r w:rsidR="00591A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porovnání s osec</w:t>
            </w:r>
            <w:r w:rsidR="00BB22E2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591A01">
              <w:rPr>
                <w:rFonts w:asciiTheme="minorHAnsi" w:hAnsiTheme="minorHAnsi" w:cstheme="minorHAnsi"/>
                <w:sz w:val="22"/>
                <w:szCs w:val="22"/>
              </w:rPr>
              <w:t>ým rukopisem, dohledával jsem starší i novější odbornou literaturu a některé otázky konzultoval s vedou odd. rukopisů</w:t>
            </w:r>
            <w:r w:rsidR="00BB22E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91A01">
              <w:rPr>
                <w:rFonts w:asciiTheme="minorHAnsi" w:hAnsiTheme="minorHAnsi" w:cstheme="minorHAnsi"/>
                <w:sz w:val="22"/>
                <w:szCs w:val="22"/>
              </w:rPr>
              <w:t xml:space="preserve"> paní Janou Kocourek. </w:t>
            </w:r>
            <w:r w:rsidR="00380B13">
              <w:rPr>
                <w:rFonts w:asciiTheme="minorHAnsi" w:hAnsiTheme="minorHAnsi" w:cstheme="minorHAnsi"/>
                <w:sz w:val="22"/>
                <w:szCs w:val="22"/>
              </w:rPr>
              <w:t>Německá studie o rukopisu s portrétní gal</w:t>
            </w:r>
            <w:r w:rsidR="00591A01">
              <w:rPr>
                <w:rFonts w:asciiTheme="minorHAnsi" w:hAnsiTheme="minorHAnsi" w:cstheme="minorHAnsi"/>
                <w:sz w:val="22"/>
                <w:szCs w:val="22"/>
              </w:rPr>
              <w:t>er</w:t>
            </w:r>
            <w:r w:rsidR="00380B13">
              <w:rPr>
                <w:rFonts w:asciiTheme="minorHAnsi" w:hAnsiTheme="minorHAnsi" w:cstheme="minorHAnsi"/>
                <w:sz w:val="22"/>
                <w:szCs w:val="22"/>
              </w:rPr>
              <w:t>ií Wettinů bude publikována v čas. Einbandforschung.</w:t>
            </w:r>
          </w:p>
          <w:p w:rsidR="00380B13" w:rsidRDefault="00BB22E2" w:rsidP="0044694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380B13">
              <w:rPr>
                <w:rFonts w:ascii="Calibri" w:hAnsi="Calibri"/>
                <w:sz w:val="22"/>
                <w:szCs w:val="22"/>
              </w:rPr>
              <w:t xml:space="preserve">rostudoval </w:t>
            </w:r>
            <w:r>
              <w:rPr>
                <w:rFonts w:ascii="Calibri" w:hAnsi="Calibri"/>
                <w:sz w:val="22"/>
                <w:szCs w:val="22"/>
              </w:rPr>
              <w:t xml:space="preserve">jsem </w:t>
            </w:r>
            <w:r w:rsidR="00380B13">
              <w:rPr>
                <w:rFonts w:ascii="Calibri" w:hAnsi="Calibri"/>
                <w:sz w:val="22"/>
                <w:szCs w:val="22"/>
              </w:rPr>
              <w:t>několik prvotisků provenienčně českého původu. Podrobněji jsem se věnoval benátskému tisku Avicennova díla</w:t>
            </w:r>
            <w:r>
              <w:rPr>
                <w:rFonts w:ascii="Calibri" w:hAnsi="Calibri"/>
                <w:sz w:val="22"/>
                <w:szCs w:val="22"/>
              </w:rPr>
              <w:t xml:space="preserve"> z roku 1483</w:t>
            </w:r>
            <w:r w:rsidR="00380B13">
              <w:rPr>
                <w:rFonts w:ascii="Calibri" w:hAnsi="Calibri"/>
                <w:sz w:val="22"/>
                <w:szCs w:val="22"/>
              </w:rPr>
              <w:t>, který po jistý čas patřil Janu Filipcovi, kancléři Matyáše Korvína, velkovaradínskému biskupovi a administrátorovi olomoucké diecéze (o jehož knihách připravuji rovněž studii).</w:t>
            </w:r>
          </w:p>
          <w:p w:rsidR="00380B13" w:rsidRDefault="00380B13" w:rsidP="0044694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Jeden den jsem studoval ve specializované Kunstbibliothek, kter</w:t>
            </w:r>
            <w:r w:rsidR="00591A01">
              <w:rPr>
                <w:rFonts w:ascii="Calibri" w:hAnsi="Calibri"/>
                <w:sz w:val="22"/>
                <w:szCs w:val="22"/>
              </w:rPr>
              <w:t>á</w:t>
            </w:r>
            <w:r>
              <w:rPr>
                <w:rFonts w:ascii="Calibri" w:hAnsi="Calibri"/>
                <w:sz w:val="22"/>
                <w:szCs w:val="22"/>
              </w:rPr>
              <w:t xml:space="preserve"> sídlí ve zrekonstruovaném rezidenčním zámku a je součástí </w:t>
            </w:r>
            <w:r w:rsidR="00BB22E2">
              <w:rPr>
                <w:rFonts w:ascii="Calibri" w:hAnsi="Calibri"/>
                <w:sz w:val="22"/>
                <w:szCs w:val="22"/>
              </w:rPr>
              <w:t xml:space="preserve">drážďanských </w:t>
            </w:r>
            <w:r>
              <w:rPr>
                <w:rFonts w:ascii="Calibri" w:hAnsi="Calibri"/>
                <w:sz w:val="22"/>
                <w:szCs w:val="22"/>
              </w:rPr>
              <w:t xml:space="preserve">Státních uměleckých sbírek. Zde jsem studoval recentní literaturu k podobě drážďanského zámku za panování Kristiána I. a zejména ke vzniku, umístění i dalším osudům Gödingovy portrétní galerie. </w:t>
            </w:r>
            <w:r w:rsidR="00591A01">
              <w:rPr>
                <w:rFonts w:ascii="Calibri" w:hAnsi="Calibri"/>
                <w:sz w:val="22"/>
                <w:szCs w:val="22"/>
              </w:rPr>
              <w:t>Páteční dopoledne jsem navštívil Buchmuseum, které je součástí nové budovy SLUB a prohlédl si trezorovou výstavní místnost s rukopisnými i tištěnými ciméliemi a aktuální doprovodnou výstavu</w:t>
            </w:r>
            <w:r w:rsidR="00BB22E2">
              <w:rPr>
                <w:rFonts w:ascii="Calibri" w:hAnsi="Calibri"/>
                <w:sz w:val="22"/>
                <w:szCs w:val="22"/>
              </w:rPr>
              <w:t xml:space="preserve"> (o časopisu Gebrauchsgraphik)</w:t>
            </w:r>
            <w:r w:rsidR="00591A01">
              <w:rPr>
                <w:rFonts w:ascii="Calibri" w:hAnsi="Calibri"/>
                <w:sz w:val="22"/>
                <w:szCs w:val="22"/>
              </w:rPr>
              <w:t>.</w:t>
            </w:r>
            <w:r w:rsidR="00BB22E2">
              <w:rPr>
                <w:rFonts w:ascii="Calibri" w:hAnsi="Calibri"/>
                <w:sz w:val="22"/>
                <w:szCs w:val="22"/>
              </w:rPr>
              <w:t xml:space="preserve"> Vedle toho jsem si prohlédl rozsáhlé volné výběry a studijní prostory dislokované ve třech podzemních podlažích.</w:t>
            </w:r>
            <w:bookmarkStart w:id="0" w:name="_GoBack"/>
            <w:bookmarkEnd w:id="0"/>
          </w:p>
          <w:p w:rsidR="0044694F" w:rsidRDefault="0044694F" w:rsidP="0044694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  <w:p w:rsidR="00F553C4" w:rsidRPr="00181F80" w:rsidRDefault="00DC5B09" w:rsidP="0044694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Cíle cesty byl splněny</w:t>
            </w:r>
            <w:r w:rsidR="0080749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C06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181F80" w:rsidRDefault="004D2F58" w:rsidP="004D2F58">
            <w:pPr>
              <w:tabs>
                <w:tab w:val="left" w:pos="4192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="004A0D9A" w:rsidRPr="00181F80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A22CBE" w:rsidRDefault="00980F6D" w:rsidP="00980F6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181F80" w:rsidRDefault="001561EF" w:rsidP="001561E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980F6D">
              <w:rPr>
                <w:rFonts w:asciiTheme="minorHAnsi" w:hAnsiTheme="minorHAnsi" w:cstheme="minorHAnsi"/>
                <w:sz w:val="21"/>
                <w:szCs w:val="21"/>
              </w:rPr>
              <w:t>201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nadřízeného</w:t>
            </w:r>
          </w:p>
        </w:tc>
        <w:tc>
          <w:tcPr>
            <w:tcW w:w="2799" w:type="dxa"/>
          </w:tcPr>
          <w:p w:rsidR="004A0D9A" w:rsidRPr="00181F80" w:rsidRDefault="004A0D9A" w:rsidP="001561EF">
            <w:pPr>
              <w:tabs>
                <w:tab w:val="center" w:pos="1329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561EF"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1561EF"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Vloženo na Intranet</w:t>
            </w:r>
          </w:p>
        </w:tc>
        <w:tc>
          <w:tcPr>
            <w:tcW w:w="2799" w:type="dxa"/>
          </w:tcPr>
          <w:p w:rsidR="004A0D9A" w:rsidRPr="00181F80" w:rsidRDefault="004A0D9A" w:rsidP="00591A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91A01"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1561EF"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181F80" w:rsidRDefault="004A0D9A" w:rsidP="00591A0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91A01"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1561EF"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</w:tbl>
    <w:p w:rsidR="00D97315" w:rsidRPr="00D97315" w:rsidRDefault="00D97315">
      <w:pPr>
        <w:rPr>
          <w:sz w:val="21"/>
          <w:szCs w:val="21"/>
          <w:lang w:val="pl-PL"/>
        </w:rPr>
      </w:pPr>
    </w:p>
    <w:sectPr w:rsidR="00D97315" w:rsidRPr="00D9731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ADD" w:rsidRDefault="00F92ADD">
      <w:r>
        <w:separator/>
      </w:r>
    </w:p>
  </w:endnote>
  <w:endnote w:type="continuationSeparator" w:id="0">
    <w:p w:rsidR="00F92ADD" w:rsidRDefault="00F9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161BC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C1130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ADD" w:rsidRDefault="00F92ADD">
      <w:r>
        <w:separator/>
      </w:r>
    </w:p>
  </w:footnote>
  <w:footnote w:type="continuationSeparator" w:id="0">
    <w:p w:rsidR="00F92ADD" w:rsidRDefault="00F92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9161B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89BB1B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82C70"/>
    <w:multiLevelType w:val="hybridMultilevel"/>
    <w:tmpl w:val="0F1054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505734"/>
    <w:multiLevelType w:val="hybridMultilevel"/>
    <w:tmpl w:val="4E2C433A"/>
    <w:lvl w:ilvl="0" w:tplc="D95886E4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0A91"/>
    <w:multiLevelType w:val="hybridMultilevel"/>
    <w:tmpl w:val="2BFE3B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823C58"/>
    <w:multiLevelType w:val="hybridMultilevel"/>
    <w:tmpl w:val="94109E5E"/>
    <w:lvl w:ilvl="0" w:tplc="317E2562">
      <w:start w:val="13"/>
      <w:numFmt w:val="bullet"/>
      <w:lvlText w:val="–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1334B"/>
    <w:multiLevelType w:val="hybridMultilevel"/>
    <w:tmpl w:val="46FECBA0"/>
    <w:lvl w:ilvl="0" w:tplc="C63ED51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85"/>
    <w:rsid w:val="00020F85"/>
    <w:rsid w:val="000242DC"/>
    <w:rsid w:val="00031E53"/>
    <w:rsid w:val="0006007D"/>
    <w:rsid w:val="00081212"/>
    <w:rsid w:val="000B3032"/>
    <w:rsid w:val="000C4D22"/>
    <w:rsid w:val="00126017"/>
    <w:rsid w:val="00131B88"/>
    <w:rsid w:val="001412F2"/>
    <w:rsid w:val="00150384"/>
    <w:rsid w:val="00153BB3"/>
    <w:rsid w:val="001561EF"/>
    <w:rsid w:val="00167FCD"/>
    <w:rsid w:val="00171E27"/>
    <w:rsid w:val="00177BCF"/>
    <w:rsid w:val="00181F80"/>
    <w:rsid w:val="0018378E"/>
    <w:rsid w:val="001B1E3A"/>
    <w:rsid w:val="001C6564"/>
    <w:rsid w:val="001F2FBE"/>
    <w:rsid w:val="002024D3"/>
    <w:rsid w:val="00243839"/>
    <w:rsid w:val="00277E25"/>
    <w:rsid w:val="00281DF0"/>
    <w:rsid w:val="00295C92"/>
    <w:rsid w:val="002F23F4"/>
    <w:rsid w:val="00311872"/>
    <w:rsid w:val="00312ED0"/>
    <w:rsid w:val="0031749A"/>
    <w:rsid w:val="00331EED"/>
    <w:rsid w:val="00344323"/>
    <w:rsid w:val="00361054"/>
    <w:rsid w:val="00377A48"/>
    <w:rsid w:val="00380B13"/>
    <w:rsid w:val="00396E45"/>
    <w:rsid w:val="003A11DA"/>
    <w:rsid w:val="003A403D"/>
    <w:rsid w:val="003A45B4"/>
    <w:rsid w:val="003B1BD9"/>
    <w:rsid w:val="00410118"/>
    <w:rsid w:val="00426F87"/>
    <w:rsid w:val="0042706B"/>
    <w:rsid w:val="004354A3"/>
    <w:rsid w:val="0044694F"/>
    <w:rsid w:val="00452EA2"/>
    <w:rsid w:val="00466446"/>
    <w:rsid w:val="0048779D"/>
    <w:rsid w:val="004A0D9A"/>
    <w:rsid w:val="004B3362"/>
    <w:rsid w:val="004C46CF"/>
    <w:rsid w:val="004D0DE4"/>
    <w:rsid w:val="004D2F58"/>
    <w:rsid w:val="0052438D"/>
    <w:rsid w:val="00535D23"/>
    <w:rsid w:val="0054197E"/>
    <w:rsid w:val="00570934"/>
    <w:rsid w:val="005872FB"/>
    <w:rsid w:val="00591A01"/>
    <w:rsid w:val="00595F10"/>
    <w:rsid w:val="005A21CE"/>
    <w:rsid w:val="005C5C7F"/>
    <w:rsid w:val="005E1E28"/>
    <w:rsid w:val="006019DC"/>
    <w:rsid w:val="0063054A"/>
    <w:rsid w:val="006319B3"/>
    <w:rsid w:val="0064596B"/>
    <w:rsid w:val="00694270"/>
    <w:rsid w:val="006B0475"/>
    <w:rsid w:val="006C76DA"/>
    <w:rsid w:val="006D796F"/>
    <w:rsid w:val="006E55D1"/>
    <w:rsid w:val="006F19C8"/>
    <w:rsid w:val="006F4270"/>
    <w:rsid w:val="0070752D"/>
    <w:rsid w:val="007577A0"/>
    <w:rsid w:val="0078121B"/>
    <w:rsid w:val="00782A9C"/>
    <w:rsid w:val="007846B9"/>
    <w:rsid w:val="00795BD8"/>
    <w:rsid w:val="007B13E4"/>
    <w:rsid w:val="007F5E21"/>
    <w:rsid w:val="00807492"/>
    <w:rsid w:val="00813BDE"/>
    <w:rsid w:val="00815BB1"/>
    <w:rsid w:val="00850342"/>
    <w:rsid w:val="00853F20"/>
    <w:rsid w:val="00882BFC"/>
    <w:rsid w:val="00893B97"/>
    <w:rsid w:val="008A5B5C"/>
    <w:rsid w:val="008C06C9"/>
    <w:rsid w:val="008C6163"/>
    <w:rsid w:val="008D4971"/>
    <w:rsid w:val="009141A1"/>
    <w:rsid w:val="009161BC"/>
    <w:rsid w:val="009350B0"/>
    <w:rsid w:val="009536C6"/>
    <w:rsid w:val="00957000"/>
    <w:rsid w:val="00967314"/>
    <w:rsid w:val="00980F6D"/>
    <w:rsid w:val="009931D1"/>
    <w:rsid w:val="009A2DF3"/>
    <w:rsid w:val="009B3CF4"/>
    <w:rsid w:val="009B40D3"/>
    <w:rsid w:val="009C512E"/>
    <w:rsid w:val="009E4119"/>
    <w:rsid w:val="00A22CBE"/>
    <w:rsid w:val="00A35AFE"/>
    <w:rsid w:val="00A62E09"/>
    <w:rsid w:val="00A77716"/>
    <w:rsid w:val="00AA7BF2"/>
    <w:rsid w:val="00AB3197"/>
    <w:rsid w:val="00AE089F"/>
    <w:rsid w:val="00AF2098"/>
    <w:rsid w:val="00AF70AB"/>
    <w:rsid w:val="00B14448"/>
    <w:rsid w:val="00B331D6"/>
    <w:rsid w:val="00B34D36"/>
    <w:rsid w:val="00B35AD4"/>
    <w:rsid w:val="00B37EA3"/>
    <w:rsid w:val="00B536E4"/>
    <w:rsid w:val="00B8010C"/>
    <w:rsid w:val="00B81E7A"/>
    <w:rsid w:val="00BB22E2"/>
    <w:rsid w:val="00BB46CE"/>
    <w:rsid w:val="00BC7CE8"/>
    <w:rsid w:val="00BF679C"/>
    <w:rsid w:val="00C10613"/>
    <w:rsid w:val="00C20231"/>
    <w:rsid w:val="00C428A2"/>
    <w:rsid w:val="00C531FF"/>
    <w:rsid w:val="00C537E2"/>
    <w:rsid w:val="00C571CF"/>
    <w:rsid w:val="00C954D1"/>
    <w:rsid w:val="00CA5218"/>
    <w:rsid w:val="00CA5FDF"/>
    <w:rsid w:val="00CB6050"/>
    <w:rsid w:val="00CD18DB"/>
    <w:rsid w:val="00CD43F9"/>
    <w:rsid w:val="00CF0A85"/>
    <w:rsid w:val="00CF5BCD"/>
    <w:rsid w:val="00D24308"/>
    <w:rsid w:val="00D37BCC"/>
    <w:rsid w:val="00D44F86"/>
    <w:rsid w:val="00D64843"/>
    <w:rsid w:val="00D64BA7"/>
    <w:rsid w:val="00D728D2"/>
    <w:rsid w:val="00D97315"/>
    <w:rsid w:val="00DC5B09"/>
    <w:rsid w:val="00DE0049"/>
    <w:rsid w:val="00DF228F"/>
    <w:rsid w:val="00DF28E6"/>
    <w:rsid w:val="00E04A48"/>
    <w:rsid w:val="00E21964"/>
    <w:rsid w:val="00E539C5"/>
    <w:rsid w:val="00E62016"/>
    <w:rsid w:val="00E62962"/>
    <w:rsid w:val="00E631D5"/>
    <w:rsid w:val="00E77548"/>
    <w:rsid w:val="00E86FBB"/>
    <w:rsid w:val="00E915B6"/>
    <w:rsid w:val="00E93CB4"/>
    <w:rsid w:val="00EC21B9"/>
    <w:rsid w:val="00F04173"/>
    <w:rsid w:val="00F465DD"/>
    <w:rsid w:val="00F553C4"/>
    <w:rsid w:val="00F66FC4"/>
    <w:rsid w:val="00F92ADD"/>
    <w:rsid w:val="00FC6C4D"/>
    <w:rsid w:val="00FD3FD6"/>
    <w:rsid w:val="00FF14C1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C956FE2-F59B-4905-B22F-BE7CBC03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312ED0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446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J\Downloads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467CF5-7C5E-4863-A59D-0941BAD9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129</TotalTime>
  <Pages>2</Pages>
  <Words>523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3605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Marek Jindřich</dc:creator>
  <cp:lastModifiedBy>Boldan Kamil</cp:lastModifiedBy>
  <cp:revision>7</cp:revision>
  <cp:lastPrinted>2015-06-25T08:06:00Z</cp:lastPrinted>
  <dcterms:created xsi:type="dcterms:W3CDTF">2016-07-07T11:17:00Z</dcterms:created>
  <dcterms:modified xsi:type="dcterms:W3CDTF">2016-07-07T13:39:00Z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