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B9" w:rsidRDefault="00550D35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FE2">
        <w:t xml:space="preserve"> -</w:t>
      </w:r>
    </w:p>
    <w:p w:rsidR="00691EB9" w:rsidRDefault="00550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5C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691EB9" w:rsidRDefault="00691EB9"/>
    <w:p w:rsidR="00691EB9" w:rsidRDefault="00862BA6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691EB9" w:rsidRDefault="00691EB9"/>
    <w:tbl>
      <w:tblPr>
        <w:tblW w:w="9142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Pr="004A0D9A" w:rsidRDefault="00C62493" w:rsidP="000115E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Renáta Modráková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Historické a hudební fondy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Pr="004A0D9A" w:rsidRDefault="00C62493" w:rsidP="000115E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Oddělení rukopisů a starých tisků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F95FE2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oblast 1 – Účast na </w:t>
            </w:r>
            <w:r w:rsidR="00F95FE2">
              <w:rPr>
                <w:rFonts w:asciiTheme="minorHAnsi" w:hAnsiTheme="minorHAnsi" w:cstheme="minorHAnsi"/>
                <w:sz w:val="22"/>
                <w:szCs w:val="22"/>
              </w:rPr>
              <w:t xml:space="preserve">každoroční </w:t>
            </w:r>
            <w:r w:rsidR="00F632C5">
              <w:rPr>
                <w:rFonts w:asciiTheme="minorHAnsi" w:hAnsiTheme="minorHAnsi" w:cstheme="minorHAnsi"/>
                <w:sz w:val="22"/>
                <w:szCs w:val="22"/>
              </w:rPr>
              <w:t xml:space="preserve">mezinárodní konferenci </w:t>
            </w:r>
            <w:r w:rsidR="00F95FE2">
              <w:rPr>
                <w:rFonts w:asciiTheme="minorHAnsi" w:hAnsiTheme="minorHAnsi" w:cstheme="minorHAnsi"/>
                <w:sz w:val="22"/>
                <w:szCs w:val="22"/>
              </w:rPr>
              <w:t xml:space="preserve">TEI (TEI 2019 </w:t>
            </w:r>
            <w:r w:rsidR="00F632C5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="00F95FE2">
              <w:rPr>
                <w:rFonts w:asciiTheme="minorHAnsi" w:hAnsiTheme="minorHAnsi" w:cstheme="minorHAnsi"/>
                <w:sz w:val="22"/>
                <w:szCs w:val="22"/>
              </w:rPr>
              <w:t>What</w:t>
            </w:r>
            <w:proofErr w:type="spellEnd"/>
            <w:r w:rsidR="00F95F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5F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proofErr w:type="spellEnd"/>
            <w:r w:rsidR="00F95FE2">
              <w:rPr>
                <w:rFonts w:asciiTheme="minorHAnsi" w:hAnsiTheme="minorHAnsi" w:cstheme="minorHAnsi"/>
                <w:sz w:val="22"/>
                <w:szCs w:val="22"/>
              </w:rPr>
              <w:t xml:space="preserve"> text, </w:t>
            </w:r>
            <w:proofErr w:type="spellStart"/>
            <w:r w:rsidR="00F95FE2">
              <w:rPr>
                <w:rFonts w:asciiTheme="minorHAnsi" w:hAnsiTheme="minorHAnsi" w:cstheme="minorHAnsi"/>
                <w:sz w:val="22"/>
                <w:szCs w:val="22"/>
              </w:rPr>
              <w:t>really</w:t>
            </w:r>
            <w:proofErr w:type="spellEnd"/>
            <w:r w:rsidR="00F95FE2">
              <w:rPr>
                <w:rFonts w:asciiTheme="minorHAnsi" w:hAnsiTheme="minorHAnsi" w:cstheme="minorHAnsi"/>
                <w:sz w:val="22"/>
                <w:szCs w:val="22"/>
              </w:rPr>
              <w:t xml:space="preserve">? TEI and </w:t>
            </w:r>
            <w:proofErr w:type="spellStart"/>
            <w:r w:rsidR="00F95FE2">
              <w:rPr>
                <w:rFonts w:asciiTheme="minorHAnsi" w:hAnsiTheme="minorHAnsi" w:cstheme="minorHAnsi"/>
                <w:sz w:val="22"/>
                <w:szCs w:val="22"/>
              </w:rPr>
              <w:t>beyond</w:t>
            </w:r>
            <w:proofErr w:type="spellEnd"/>
            <w:r w:rsidR="00F632C5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F95FE2" w:rsidP="00C6249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Graz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F95FE2" w:rsidP="00F95FE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Rakous</w:t>
            </w:r>
            <w:r w:rsidR="00F632C5">
              <w:rPr>
                <w:rFonts w:ascii="Calibri" w:hAnsi="Calibri"/>
                <w:b/>
                <w:sz w:val="22"/>
              </w:rPr>
              <w:t>ko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F95FE2" w:rsidP="00F95FE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15.9.-</w:t>
            </w:r>
            <w:proofErr w:type="gramStart"/>
            <w:r>
              <w:rPr>
                <w:rFonts w:ascii="Calibri" w:hAnsi="Calibri"/>
                <w:b/>
                <w:sz w:val="22"/>
              </w:rPr>
              <w:t>20</w:t>
            </w:r>
            <w:r w:rsidR="00C62493">
              <w:rPr>
                <w:rFonts w:ascii="Calibri" w:hAnsi="Calibri"/>
                <w:b/>
                <w:sz w:val="22"/>
              </w:rPr>
              <w:t>.</w:t>
            </w:r>
            <w:r>
              <w:rPr>
                <w:rFonts w:ascii="Calibri" w:hAnsi="Calibri"/>
                <w:b/>
                <w:sz w:val="22"/>
              </w:rPr>
              <w:t>9</w:t>
            </w:r>
            <w:r w:rsidR="00C62493">
              <w:rPr>
                <w:rFonts w:ascii="Calibri" w:hAnsi="Calibri"/>
                <w:b/>
                <w:sz w:val="22"/>
              </w:rPr>
              <w:t>.201</w:t>
            </w:r>
            <w:r w:rsidR="00F632C5">
              <w:rPr>
                <w:rFonts w:ascii="Calibri" w:hAnsi="Calibri"/>
                <w:b/>
                <w:sz w:val="22"/>
              </w:rPr>
              <w:t>9</w:t>
            </w:r>
            <w:proofErr w:type="gramEnd"/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EE3" w:rsidRDefault="00F95FE2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15</w:t>
            </w:r>
            <w:r w:rsidR="00717D3F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9</w:t>
            </w:r>
            <w:r w:rsidR="00717D3F">
              <w:rPr>
                <w:rFonts w:ascii="Calibri" w:hAnsi="Calibri"/>
                <w:sz w:val="22"/>
              </w:rPr>
              <w:t>.</w:t>
            </w:r>
            <w:r w:rsidR="00E64C73">
              <w:rPr>
                <w:rFonts w:ascii="Calibri" w:hAnsi="Calibri"/>
                <w:sz w:val="22"/>
              </w:rPr>
              <w:t xml:space="preserve"> v</w:t>
            </w:r>
            <w:r w:rsidR="00F632C5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10</w:t>
            </w:r>
            <w:r w:rsidR="00F632C5">
              <w:rPr>
                <w:rFonts w:ascii="Calibri" w:hAnsi="Calibri"/>
                <w:sz w:val="22"/>
              </w:rPr>
              <w:t>:</w:t>
            </w:r>
            <w:r>
              <w:rPr>
                <w:rFonts w:ascii="Calibri" w:hAnsi="Calibri"/>
                <w:sz w:val="22"/>
              </w:rPr>
              <w:t>47</w:t>
            </w:r>
            <w:proofErr w:type="gramEnd"/>
            <w:r w:rsidR="00E64C73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odjezd z Hlavního nádraží</w:t>
            </w:r>
            <w:r w:rsidR="00E64C73">
              <w:rPr>
                <w:rFonts w:ascii="Calibri" w:hAnsi="Calibri"/>
                <w:sz w:val="22"/>
              </w:rPr>
              <w:t xml:space="preserve"> Praha, pří</w:t>
            </w:r>
            <w:r>
              <w:rPr>
                <w:rFonts w:ascii="Calibri" w:hAnsi="Calibri"/>
                <w:sz w:val="22"/>
              </w:rPr>
              <w:t xml:space="preserve">jezd na </w:t>
            </w:r>
            <w:proofErr w:type="spellStart"/>
            <w:r>
              <w:rPr>
                <w:rFonts w:ascii="Calibri" w:hAnsi="Calibri"/>
                <w:sz w:val="22"/>
              </w:rPr>
              <w:t>Hauptbahnhof</w:t>
            </w:r>
            <w:proofErr w:type="spellEnd"/>
            <w:r>
              <w:rPr>
                <w:rFonts w:ascii="Calibri" w:hAnsi="Calibri"/>
                <w:sz w:val="22"/>
              </w:rPr>
              <w:t xml:space="preserve"> Graz v </w:t>
            </w:r>
            <w:r w:rsidR="00F632C5">
              <w:rPr>
                <w:rFonts w:ascii="Calibri" w:hAnsi="Calibri"/>
                <w:sz w:val="22"/>
              </w:rPr>
              <w:t xml:space="preserve"> 1</w:t>
            </w:r>
            <w:r>
              <w:rPr>
                <w:rFonts w:ascii="Calibri" w:hAnsi="Calibri"/>
                <w:sz w:val="22"/>
              </w:rPr>
              <w:t>7</w:t>
            </w:r>
            <w:r w:rsidR="00F632C5"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z w:val="22"/>
              </w:rPr>
              <w:t>43</w:t>
            </w:r>
            <w:r w:rsidR="00F632C5">
              <w:rPr>
                <w:rFonts w:ascii="Calibri" w:hAnsi="Calibri"/>
                <w:sz w:val="22"/>
              </w:rPr>
              <w:t xml:space="preserve">, </w:t>
            </w:r>
            <w:r w:rsidR="00E64C73">
              <w:rPr>
                <w:rFonts w:ascii="Calibri" w:hAnsi="Calibri"/>
                <w:sz w:val="22"/>
              </w:rPr>
              <w:t>ubytování (</w:t>
            </w:r>
            <w:r>
              <w:rPr>
                <w:rFonts w:ascii="Calibri" w:hAnsi="Calibri"/>
                <w:sz w:val="22"/>
              </w:rPr>
              <w:t xml:space="preserve">Hotel </w:t>
            </w:r>
            <w:proofErr w:type="spellStart"/>
            <w:r>
              <w:rPr>
                <w:rFonts w:ascii="Calibri" w:hAnsi="Calibri"/>
                <w:sz w:val="22"/>
              </w:rPr>
              <w:t>Mariahilf</w:t>
            </w:r>
            <w:proofErr w:type="spellEnd"/>
            <w:r w:rsidR="00F632C5">
              <w:rPr>
                <w:rFonts w:ascii="Calibri" w:hAnsi="Calibri"/>
                <w:sz w:val="22"/>
              </w:rPr>
              <w:t>)</w:t>
            </w:r>
          </w:p>
          <w:p w:rsidR="00E64C73" w:rsidRDefault="00F632C5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</w:t>
            </w:r>
            <w:r w:rsidR="00F95FE2">
              <w:rPr>
                <w:rFonts w:ascii="Calibri" w:hAnsi="Calibri"/>
                <w:sz w:val="22"/>
              </w:rPr>
              <w:t>6</w:t>
            </w:r>
            <w:r w:rsidR="00E64C73">
              <w:rPr>
                <w:rFonts w:ascii="Calibri" w:hAnsi="Calibri"/>
                <w:sz w:val="22"/>
              </w:rPr>
              <w:t>.</w:t>
            </w:r>
            <w:r w:rsidR="00F95FE2">
              <w:rPr>
                <w:rFonts w:ascii="Calibri" w:hAnsi="Calibri"/>
                <w:sz w:val="22"/>
              </w:rPr>
              <w:t>9</w:t>
            </w:r>
            <w:r w:rsidR="00E64C73">
              <w:rPr>
                <w:rFonts w:ascii="Calibri" w:hAnsi="Calibri"/>
                <w:sz w:val="22"/>
              </w:rPr>
              <w:t xml:space="preserve">. </w:t>
            </w:r>
            <w:proofErr w:type="spellStart"/>
            <w:r w:rsidR="00F95FE2">
              <w:rPr>
                <w:rFonts w:ascii="Calibri" w:hAnsi="Calibri"/>
                <w:sz w:val="22"/>
              </w:rPr>
              <w:t>workshops</w:t>
            </w:r>
            <w:proofErr w:type="spellEnd"/>
            <w:proofErr w:type="gramEnd"/>
          </w:p>
          <w:p w:rsidR="00F95FE2" w:rsidRDefault="00F632C5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</w:t>
            </w:r>
            <w:r w:rsidR="00F95FE2">
              <w:rPr>
                <w:rFonts w:ascii="Calibri" w:hAnsi="Calibri"/>
                <w:sz w:val="22"/>
              </w:rPr>
              <w:t>7</w:t>
            </w:r>
            <w:r>
              <w:rPr>
                <w:rFonts w:ascii="Calibri" w:hAnsi="Calibri"/>
                <w:sz w:val="22"/>
              </w:rPr>
              <w:t>.</w:t>
            </w:r>
            <w:r w:rsidR="00F95FE2">
              <w:rPr>
                <w:rFonts w:ascii="Calibri" w:hAnsi="Calibri"/>
                <w:sz w:val="22"/>
              </w:rPr>
              <w:t>9</w:t>
            </w:r>
            <w:r>
              <w:rPr>
                <w:rFonts w:ascii="Calibri" w:hAnsi="Calibri"/>
                <w:sz w:val="22"/>
              </w:rPr>
              <w:t xml:space="preserve">. </w:t>
            </w:r>
            <w:r w:rsidR="00F95FE2">
              <w:rPr>
                <w:rFonts w:ascii="Calibri" w:hAnsi="Calibri"/>
                <w:sz w:val="22"/>
              </w:rPr>
              <w:t>setkání</w:t>
            </w:r>
            <w:proofErr w:type="gramEnd"/>
            <w:r w:rsidR="00F95FE2">
              <w:rPr>
                <w:rFonts w:ascii="Calibri" w:hAnsi="Calibri"/>
                <w:sz w:val="22"/>
              </w:rPr>
              <w:t xml:space="preserve"> SIG (</w:t>
            </w:r>
            <w:proofErr w:type="spellStart"/>
            <w:r w:rsidR="00F95FE2">
              <w:rPr>
                <w:rFonts w:ascii="Calibri" w:hAnsi="Calibri"/>
                <w:sz w:val="22"/>
              </w:rPr>
              <w:t>Manuscripts</w:t>
            </w:r>
            <w:proofErr w:type="spellEnd"/>
            <w:r w:rsidR="00F95FE2">
              <w:rPr>
                <w:rFonts w:ascii="Calibri" w:hAnsi="Calibri"/>
                <w:sz w:val="22"/>
              </w:rPr>
              <w:t>) (14,00-15,30), zahájení konference (18,00-19,30)</w:t>
            </w:r>
          </w:p>
          <w:p w:rsidR="00E64C73" w:rsidRDefault="00F632C5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</w:t>
            </w:r>
            <w:r w:rsidR="00F95FE2">
              <w:rPr>
                <w:rFonts w:ascii="Calibri" w:hAnsi="Calibri"/>
                <w:sz w:val="22"/>
              </w:rPr>
              <w:t>8.9</w:t>
            </w:r>
            <w:r w:rsidR="00E64C73">
              <w:rPr>
                <w:rFonts w:ascii="Calibri" w:hAnsi="Calibri"/>
                <w:sz w:val="22"/>
              </w:rPr>
              <w:t xml:space="preserve">. </w:t>
            </w:r>
            <w:r w:rsidR="00F95FE2">
              <w:rPr>
                <w:rFonts w:ascii="Calibri" w:hAnsi="Calibri"/>
                <w:sz w:val="22"/>
              </w:rPr>
              <w:t>blok</w:t>
            </w:r>
            <w:proofErr w:type="gramEnd"/>
            <w:r w:rsidR="00F95FE2">
              <w:rPr>
                <w:rFonts w:ascii="Calibri" w:hAnsi="Calibri"/>
                <w:sz w:val="22"/>
              </w:rPr>
              <w:t xml:space="preserve"> přednášek (9,00-17,30)</w:t>
            </w:r>
          </w:p>
          <w:p w:rsidR="00F95FE2" w:rsidRDefault="00F95FE2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19.9. blok</w:t>
            </w:r>
            <w:proofErr w:type="gramEnd"/>
            <w:r>
              <w:rPr>
                <w:rFonts w:ascii="Calibri" w:hAnsi="Calibri"/>
                <w:sz w:val="22"/>
              </w:rPr>
              <w:t xml:space="preserve"> přednášek (9,00-12,30), </w:t>
            </w:r>
            <w:proofErr w:type="spellStart"/>
            <w:r>
              <w:rPr>
                <w:rFonts w:ascii="Calibri" w:hAnsi="Calibri"/>
                <w:sz w:val="22"/>
              </w:rPr>
              <w:t>Member´s</w:t>
            </w:r>
            <w:proofErr w:type="spellEnd"/>
            <w:r>
              <w:rPr>
                <w:rFonts w:ascii="Calibri" w:hAnsi="Calibri"/>
                <w:sz w:val="22"/>
              </w:rPr>
              <w:t xml:space="preserve"> Meeting (13,30-15,00), prezentace projektů (15,30-16,30), prezentace posterů </w:t>
            </w:r>
            <w:r w:rsidR="00A25E36">
              <w:rPr>
                <w:rFonts w:ascii="Calibri" w:hAnsi="Calibri"/>
                <w:sz w:val="22"/>
              </w:rPr>
              <w:t xml:space="preserve">16,30-19,00 </w:t>
            </w:r>
            <w:r>
              <w:rPr>
                <w:rFonts w:ascii="Calibri" w:hAnsi="Calibri"/>
                <w:sz w:val="22"/>
              </w:rPr>
              <w:t>(prezentovány dva postery (</w:t>
            </w:r>
            <w:proofErr w:type="spellStart"/>
            <w:r>
              <w:rPr>
                <w:rFonts w:ascii="Calibri" w:hAnsi="Calibri"/>
                <w:sz w:val="22"/>
              </w:rPr>
              <w:t>Research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provenance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glosses</w:t>
            </w:r>
            <w:proofErr w:type="spellEnd"/>
            <w:r>
              <w:rPr>
                <w:rFonts w:ascii="Calibri" w:hAnsi="Calibri"/>
                <w:sz w:val="22"/>
              </w:rPr>
              <w:t xml:space="preserve"> in medieval </w:t>
            </w:r>
            <w:proofErr w:type="spellStart"/>
            <w:r>
              <w:rPr>
                <w:rFonts w:ascii="Calibri" w:hAnsi="Calibri"/>
                <w:sz w:val="22"/>
              </w:rPr>
              <w:t>manuscripts</w:t>
            </w:r>
            <w:proofErr w:type="spellEnd"/>
            <w:r>
              <w:rPr>
                <w:rFonts w:ascii="Calibri" w:hAnsi="Calibri"/>
                <w:sz w:val="22"/>
              </w:rPr>
              <w:t xml:space="preserve"> and in </w:t>
            </w:r>
            <w:proofErr w:type="spellStart"/>
            <w:r>
              <w:rPr>
                <w:rFonts w:ascii="Calibri" w:hAnsi="Calibri"/>
                <w:sz w:val="22"/>
              </w:rPr>
              <w:t>incunabulas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from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historical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collections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National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Library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Czech </w:t>
            </w:r>
            <w:proofErr w:type="spellStart"/>
            <w:r>
              <w:rPr>
                <w:rFonts w:ascii="Calibri" w:hAnsi="Calibri"/>
                <w:sz w:val="22"/>
              </w:rPr>
              <w:t>Republic+Virtual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reconstruction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scattered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provenance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Bohemian </w:t>
            </w:r>
            <w:proofErr w:type="spellStart"/>
            <w:r>
              <w:rPr>
                <w:rFonts w:ascii="Calibri" w:hAnsi="Calibri"/>
                <w:sz w:val="22"/>
              </w:rPr>
              <w:t>printed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books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</w:p>
          <w:p w:rsidR="00C717BE" w:rsidRDefault="00A25E36" w:rsidP="00A25E36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20</w:t>
            </w:r>
            <w:r w:rsidR="00E64C73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9</w:t>
            </w:r>
            <w:r w:rsidR="00E64C73">
              <w:rPr>
                <w:rFonts w:ascii="Calibri" w:hAnsi="Calibri"/>
                <w:sz w:val="22"/>
              </w:rPr>
              <w:t xml:space="preserve">. </w:t>
            </w:r>
            <w:r>
              <w:rPr>
                <w:rFonts w:ascii="Calibri" w:hAnsi="Calibri"/>
                <w:sz w:val="22"/>
              </w:rPr>
              <w:t>blok</w:t>
            </w:r>
            <w:proofErr w:type="gramEnd"/>
            <w:r>
              <w:rPr>
                <w:rFonts w:ascii="Calibri" w:hAnsi="Calibri"/>
                <w:sz w:val="22"/>
              </w:rPr>
              <w:t xml:space="preserve"> přednášek, odjezd z </w:t>
            </w:r>
            <w:proofErr w:type="spellStart"/>
            <w:r>
              <w:rPr>
                <w:rFonts w:ascii="Calibri" w:hAnsi="Calibri"/>
                <w:sz w:val="22"/>
              </w:rPr>
              <w:t>Hauptbahnhof</w:t>
            </w:r>
            <w:proofErr w:type="spellEnd"/>
            <w:r>
              <w:rPr>
                <w:rFonts w:ascii="Calibri" w:hAnsi="Calibri"/>
                <w:sz w:val="22"/>
              </w:rPr>
              <w:t xml:space="preserve"> v 14,26, příjezd na Hlavní nádraží Praha v 21,17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A25E36" w:rsidP="006B005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Vlak (cca 1300,- Kč)+ubytování (521,- €), diety (cca 199,- €), pojištění (cca 300,- Kč), konferenční poplatek (100,- €), ostatní (35,- €), jízdné (2,50,- €) </w:t>
            </w:r>
          </w:p>
        </w:tc>
      </w:tr>
      <w:tr w:rsidR="00C62493" w:rsidTr="00C62493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717BE" w:rsidP="00CE0DA0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Prezentace </w:t>
            </w:r>
            <w:r w:rsidR="00CE0DA0">
              <w:rPr>
                <w:rFonts w:ascii="Calibri" w:hAnsi="Calibri"/>
                <w:sz w:val="22"/>
              </w:rPr>
              <w:t xml:space="preserve">historických fondů </w:t>
            </w:r>
            <w:r>
              <w:rPr>
                <w:rFonts w:ascii="Calibri" w:hAnsi="Calibri"/>
                <w:sz w:val="22"/>
              </w:rPr>
              <w:t>Národní knihovny</w:t>
            </w:r>
            <w:r w:rsidR="00CE0DA0">
              <w:rPr>
                <w:rFonts w:ascii="Calibri" w:hAnsi="Calibri"/>
                <w:sz w:val="22"/>
              </w:rPr>
              <w:t xml:space="preserve"> a výzkumu historických fondů v rámci Národní knihovny v mezinárodní perspektivě</w:t>
            </w:r>
            <w:r w:rsidR="00A25E36">
              <w:rPr>
                <w:rFonts w:ascii="Calibri" w:hAnsi="Calibri"/>
                <w:sz w:val="22"/>
              </w:rPr>
              <w:t xml:space="preserve"> každoročního setkání TEI (Text Encoding Initiative)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717BE" w:rsidP="00D652A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Aktivní účast </w:t>
            </w:r>
            <w:r w:rsidR="00CE0DA0">
              <w:rPr>
                <w:rFonts w:ascii="Calibri" w:hAnsi="Calibri"/>
                <w:sz w:val="22"/>
              </w:rPr>
              <w:t xml:space="preserve">po celou dobu </w:t>
            </w:r>
            <w:r w:rsidR="00705D5C">
              <w:rPr>
                <w:rFonts w:ascii="Calibri" w:hAnsi="Calibri"/>
                <w:sz w:val="22"/>
              </w:rPr>
              <w:t>konference</w:t>
            </w:r>
            <w:r w:rsidR="00CE0DA0">
              <w:rPr>
                <w:rFonts w:ascii="Calibri" w:hAnsi="Calibri"/>
                <w:sz w:val="22"/>
              </w:rPr>
              <w:t xml:space="preserve">, specializovaná prezentace výzkumu </w:t>
            </w:r>
            <w:r w:rsidR="00A25E36">
              <w:rPr>
                <w:rFonts w:ascii="Calibri" w:hAnsi="Calibri"/>
                <w:sz w:val="22"/>
              </w:rPr>
              <w:t>rukopisů (</w:t>
            </w:r>
            <w:proofErr w:type="spellStart"/>
            <w:r w:rsidR="00A25E36">
              <w:rPr>
                <w:rFonts w:ascii="Calibri" w:hAnsi="Calibri"/>
                <w:sz w:val="22"/>
              </w:rPr>
              <w:t>Research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of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provenance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glosses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in medieval </w:t>
            </w:r>
            <w:proofErr w:type="spellStart"/>
            <w:r w:rsidR="00A25E36">
              <w:rPr>
                <w:rFonts w:ascii="Calibri" w:hAnsi="Calibri"/>
                <w:sz w:val="22"/>
              </w:rPr>
              <w:t>manuscripts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and in </w:t>
            </w:r>
            <w:proofErr w:type="spellStart"/>
            <w:r w:rsidR="00A25E36">
              <w:rPr>
                <w:rFonts w:ascii="Calibri" w:hAnsi="Calibri"/>
                <w:sz w:val="22"/>
              </w:rPr>
              <w:t>incunabulas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from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historical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collections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of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the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National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Library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of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the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Czech Republic</w:t>
            </w:r>
            <w:r w:rsidR="00A25E36">
              <w:rPr>
                <w:rFonts w:ascii="Calibri" w:hAnsi="Calibri"/>
                <w:sz w:val="22"/>
              </w:rPr>
              <w:t>) a starých tisků (</w:t>
            </w:r>
            <w:proofErr w:type="spellStart"/>
            <w:r w:rsidR="00A25E36">
              <w:rPr>
                <w:rFonts w:ascii="Calibri" w:hAnsi="Calibri"/>
                <w:sz w:val="22"/>
              </w:rPr>
              <w:t>Virtual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reconstruction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of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scattered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provenance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of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Bohemian </w:t>
            </w:r>
            <w:proofErr w:type="spellStart"/>
            <w:r w:rsidR="00A25E36">
              <w:rPr>
                <w:rFonts w:ascii="Calibri" w:hAnsi="Calibri"/>
                <w:sz w:val="22"/>
              </w:rPr>
              <w:t>printed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A25E36">
              <w:rPr>
                <w:rFonts w:ascii="Calibri" w:hAnsi="Calibri"/>
                <w:sz w:val="22"/>
              </w:rPr>
              <w:t>books</w:t>
            </w:r>
            <w:proofErr w:type="spellEnd"/>
            <w:r w:rsidR="00A25E36">
              <w:rPr>
                <w:rFonts w:ascii="Calibri" w:hAnsi="Calibri"/>
                <w:sz w:val="22"/>
              </w:rPr>
              <w:t xml:space="preserve"> )</w:t>
            </w:r>
            <w:r>
              <w:rPr>
                <w:rFonts w:ascii="Calibri" w:hAnsi="Calibri"/>
                <w:sz w:val="22"/>
              </w:rPr>
              <w:t>, informování o posledních výzkumech Národní knihovny v</w:t>
            </w:r>
            <w:r w:rsidR="00CE0DA0">
              <w:rPr>
                <w:rFonts w:ascii="Calibri" w:hAnsi="Calibri"/>
                <w:sz w:val="22"/>
              </w:rPr>
              <w:t xml:space="preserve"> historických </w:t>
            </w:r>
            <w:proofErr w:type="gramStart"/>
            <w:r w:rsidR="00CE0DA0">
              <w:rPr>
                <w:rFonts w:ascii="Calibri" w:hAnsi="Calibri"/>
                <w:sz w:val="22"/>
              </w:rPr>
              <w:t>fondů</w:t>
            </w:r>
            <w:proofErr w:type="gramEnd"/>
            <w:r w:rsidR="00D652A8">
              <w:rPr>
                <w:rFonts w:ascii="Calibri" w:hAnsi="Calibri"/>
                <w:sz w:val="22"/>
              </w:rPr>
              <w:t xml:space="preserve"> (zejména rukopisů) v tzv. Digital </w:t>
            </w:r>
            <w:proofErr w:type="spellStart"/>
            <w:r w:rsidR="00D652A8">
              <w:rPr>
                <w:rFonts w:ascii="Calibri" w:hAnsi="Calibri"/>
                <w:sz w:val="22"/>
              </w:rPr>
              <w:t>Humanities</w:t>
            </w:r>
            <w:proofErr w:type="spellEnd"/>
            <w:r>
              <w:rPr>
                <w:rFonts w:ascii="Calibri" w:hAnsi="Calibri"/>
                <w:sz w:val="22"/>
              </w:rPr>
              <w:t xml:space="preserve">, navázána spolupráce </w:t>
            </w:r>
            <w:r w:rsidR="00CE0DA0">
              <w:rPr>
                <w:rFonts w:ascii="Calibri" w:hAnsi="Calibri"/>
                <w:sz w:val="22"/>
              </w:rPr>
              <w:t>s dalšími odborníky na výzkum středověkých</w:t>
            </w:r>
            <w:r w:rsidR="00705D5C">
              <w:rPr>
                <w:rFonts w:ascii="Calibri" w:hAnsi="Calibri"/>
                <w:sz w:val="22"/>
              </w:rPr>
              <w:t xml:space="preserve"> a raně novověkých </w:t>
            </w:r>
            <w:r w:rsidR="00CE0DA0">
              <w:rPr>
                <w:rFonts w:ascii="Calibri" w:hAnsi="Calibri"/>
                <w:sz w:val="22"/>
              </w:rPr>
              <w:t xml:space="preserve"> rukopisů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A8" w:rsidRDefault="00D652A8" w:rsidP="00D652A8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15.9. v 10:47</w:t>
            </w:r>
            <w:proofErr w:type="gramEnd"/>
            <w:r>
              <w:rPr>
                <w:rFonts w:ascii="Calibri" w:hAnsi="Calibri"/>
                <w:sz w:val="22"/>
              </w:rPr>
              <w:t xml:space="preserve"> odjezd z Hlavního nádraží Praha, příjezd na </w:t>
            </w:r>
            <w:proofErr w:type="spellStart"/>
            <w:r>
              <w:rPr>
                <w:rFonts w:ascii="Calibri" w:hAnsi="Calibri"/>
                <w:sz w:val="22"/>
              </w:rPr>
              <w:t>Hauptbahnhof</w:t>
            </w:r>
            <w:proofErr w:type="spellEnd"/>
            <w:r>
              <w:rPr>
                <w:rFonts w:ascii="Calibri" w:hAnsi="Calibri"/>
                <w:sz w:val="22"/>
              </w:rPr>
              <w:t xml:space="preserve"> Graz v  17,43, ubytování (Hotel </w:t>
            </w:r>
            <w:proofErr w:type="spellStart"/>
            <w:r>
              <w:rPr>
                <w:rFonts w:ascii="Calibri" w:hAnsi="Calibri"/>
                <w:sz w:val="22"/>
              </w:rPr>
              <w:t>Mariahilf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</w:p>
          <w:p w:rsidR="00D652A8" w:rsidRDefault="00D652A8" w:rsidP="00D652A8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 xml:space="preserve">16.9. </w:t>
            </w:r>
            <w:proofErr w:type="spellStart"/>
            <w:r>
              <w:rPr>
                <w:rFonts w:ascii="Calibri" w:hAnsi="Calibri"/>
                <w:sz w:val="22"/>
              </w:rPr>
              <w:t>workshops</w:t>
            </w:r>
            <w:proofErr w:type="spellEnd"/>
            <w:proofErr w:type="gramEnd"/>
          </w:p>
          <w:p w:rsidR="00D652A8" w:rsidRDefault="00D652A8" w:rsidP="00D652A8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17.9. setkání</w:t>
            </w:r>
            <w:proofErr w:type="gramEnd"/>
            <w:r>
              <w:rPr>
                <w:rFonts w:ascii="Calibri" w:hAnsi="Calibri"/>
                <w:sz w:val="22"/>
              </w:rPr>
              <w:t xml:space="preserve"> SIG (</w:t>
            </w:r>
            <w:proofErr w:type="spellStart"/>
            <w:r>
              <w:rPr>
                <w:rFonts w:ascii="Calibri" w:hAnsi="Calibri"/>
                <w:sz w:val="22"/>
              </w:rPr>
              <w:t>Manuscripts</w:t>
            </w:r>
            <w:proofErr w:type="spellEnd"/>
            <w:r>
              <w:rPr>
                <w:rFonts w:ascii="Calibri" w:hAnsi="Calibri"/>
                <w:sz w:val="22"/>
              </w:rPr>
              <w:t>) (14,00-15,30), zahájení konference (18,00-19,30)</w:t>
            </w:r>
          </w:p>
          <w:p w:rsidR="00D652A8" w:rsidRDefault="00D652A8" w:rsidP="00D652A8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18.9. blok</w:t>
            </w:r>
            <w:proofErr w:type="gramEnd"/>
            <w:r>
              <w:rPr>
                <w:rFonts w:ascii="Calibri" w:hAnsi="Calibri"/>
                <w:sz w:val="22"/>
              </w:rPr>
              <w:t xml:space="preserve"> přednášek (9,00-17,30)</w:t>
            </w:r>
          </w:p>
          <w:p w:rsidR="00D652A8" w:rsidRDefault="00D652A8" w:rsidP="00D652A8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19.9. blok</w:t>
            </w:r>
            <w:proofErr w:type="gramEnd"/>
            <w:r>
              <w:rPr>
                <w:rFonts w:ascii="Calibri" w:hAnsi="Calibri"/>
                <w:sz w:val="22"/>
              </w:rPr>
              <w:t xml:space="preserve"> přednášek (9,00-12,30), </w:t>
            </w:r>
            <w:proofErr w:type="spellStart"/>
            <w:r>
              <w:rPr>
                <w:rFonts w:ascii="Calibri" w:hAnsi="Calibri"/>
                <w:sz w:val="22"/>
              </w:rPr>
              <w:t>Member´s</w:t>
            </w:r>
            <w:proofErr w:type="spellEnd"/>
            <w:r>
              <w:rPr>
                <w:rFonts w:ascii="Calibri" w:hAnsi="Calibri"/>
                <w:sz w:val="22"/>
              </w:rPr>
              <w:t xml:space="preserve"> Meeting (13,30-15,00), prezentace projektů (15,30-16,30), prezentace posterů 16,30-19,00 (prezentovány dva postery (</w:t>
            </w:r>
            <w:proofErr w:type="spellStart"/>
            <w:r>
              <w:rPr>
                <w:rFonts w:ascii="Calibri" w:hAnsi="Calibri"/>
                <w:sz w:val="22"/>
              </w:rPr>
              <w:t>Research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provenance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glosses</w:t>
            </w:r>
            <w:proofErr w:type="spellEnd"/>
            <w:r>
              <w:rPr>
                <w:rFonts w:ascii="Calibri" w:hAnsi="Calibri"/>
                <w:sz w:val="22"/>
              </w:rPr>
              <w:t xml:space="preserve"> in medieval </w:t>
            </w:r>
            <w:proofErr w:type="spellStart"/>
            <w:r>
              <w:rPr>
                <w:rFonts w:ascii="Calibri" w:hAnsi="Calibri"/>
                <w:sz w:val="22"/>
              </w:rPr>
              <w:t>manuscripts</w:t>
            </w:r>
            <w:proofErr w:type="spellEnd"/>
            <w:r>
              <w:rPr>
                <w:rFonts w:ascii="Calibri" w:hAnsi="Calibri"/>
                <w:sz w:val="22"/>
              </w:rPr>
              <w:t xml:space="preserve"> and in </w:t>
            </w:r>
            <w:proofErr w:type="spellStart"/>
            <w:r>
              <w:rPr>
                <w:rFonts w:ascii="Calibri" w:hAnsi="Calibri"/>
                <w:sz w:val="22"/>
              </w:rPr>
              <w:t>incunabulas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from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historical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collections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National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Library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Czech </w:t>
            </w:r>
            <w:proofErr w:type="spellStart"/>
            <w:r>
              <w:rPr>
                <w:rFonts w:ascii="Calibri" w:hAnsi="Calibri"/>
                <w:sz w:val="22"/>
              </w:rPr>
              <w:t>Republic+Virtual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reconstruction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scattered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provenance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of</w:t>
            </w:r>
            <w:proofErr w:type="spellEnd"/>
            <w:r>
              <w:rPr>
                <w:rFonts w:ascii="Calibri" w:hAnsi="Calibri"/>
                <w:sz w:val="22"/>
              </w:rPr>
              <w:t xml:space="preserve"> Bohemian </w:t>
            </w:r>
            <w:proofErr w:type="spellStart"/>
            <w:r>
              <w:rPr>
                <w:rFonts w:ascii="Calibri" w:hAnsi="Calibri"/>
                <w:sz w:val="22"/>
              </w:rPr>
              <w:t>printed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books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</w:p>
          <w:p w:rsidR="00C62493" w:rsidRDefault="00D652A8" w:rsidP="00D652A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20.9. blok</w:t>
            </w:r>
            <w:proofErr w:type="gramEnd"/>
            <w:r>
              <w:rPr>
                <w:rFonts w:ascii="Calibri" w:hAnsi="Calibri"/>
                <w:sz w:val="22"/>
              </w:rPr>
              <w:t xml:space="preserve"> přednášek, odjezd z </w:t>
            </w:r>
            <w:proofErr w:type="spellStart"/>
            <w:r>
              <w:rPr>
                <w:rFonts w:ascii="Calibri" w:hAnsi="Calibri"/>
                <w:sz w:val="22"/>
              </w:rPr>
              <w:t>Hauptbahnhof</w:t>
            </w:r>
            <w:proofErr w:type="spellEnd"/>
            <w:r>
              <w:rPr>
                <w:rFonts w:ascii="Calibri" w:hAnsi="Calibri"/>
                <w:sz w:val="22"/>
              </w:rPr>
              <w:t xml:space="preserve"> v 14,26, příjezd na Hlavní nádraží Praha v 21,17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D652A8" w:rsidP="00705D5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Materiály k jednotlivým mezinárodním projektům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D652A8" w:rsidP="00D652A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  <w:r w:rsidR="000115E4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9</w:t>
            </w:r>
            <w:bookmarkStart w:id="0" w:name="_GoBack"/>
            <w:bookmarkEnd w:id="0"/>
            <w:r w:rsidR="000115E4">
              <w:rPr>
                <w:rFonts w:ascii="Calibri" w:hAnsi="Calibri"/>
                <w:sz w:val="22"/>
              </w:rPr>
              <w:t>.201</w:t>
            </w:r>
            <w:r w:rsidR="00705D5C">
              <w:rPr>
                <w:rFonts w:ascii="Calibri" w:hAnsi="Calibri"/>
                <w:sz w:val="22"/>
              </w:rPr>
              <w:t>9</w:t>
            </w:r>
          </w:p>
        </w:tc>
      </w:tr>
      <w:tr w:rsidR="00C62493" w:rsidTr="00C6249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</w:tbl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550D35" w:rsidRDefault="00550D35">
      <w:pPr>
        <w:pStyle w:val="Zhlav"/>
        <w:tabs>
          <w:tab w:val="clear" w:pos="4536"/>
          <w:tab w:val="clear" w:pos="9072"/>
        </w:tabs>
      </w:pPr>
    </w:p>
    <w:sectPr w:rsidR="00550D3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746" w:rsidRDefault="002E6746">
      <w:r>
        <w:separator/>
      </w:r>
    </w:p>
  </w:endnote>
  <w:endnote w:type="continuationSeparator" w:id="0">
    <w:p w:rsidR="002E6746" w:rsidRDefault="002E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B9" w:rsidRDefault="00862BA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746" w:rsidRDefault="002E6746">
      <w:r>
        <w:separator/>
      </w:r>
    </w:p>
  </w:footnote>
  <w:footnote w:type="continuationSeparator" w:id="0">
    <w:p w:rsidR="002E6746" w:rsidRDefault="002E6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35"/>
    <w:rsid w:val="000115E4"/>
    <w:rsid w:val="00134ABE"/>
    <w:rsid w:val="001D5B07"/>
    <w:rsid w:val="00277810"/>
    <w:rsid w:val="002A2CE6"/>
    <w:rsid w:val="002D1EE3"/>
    <w:rsid w:val="002E6746"/>
    <w:rsid w:val="002F15D3"/>
    <w:rsid w:val="00550D35"/>
    <w:rsid w:val="00667296"/>
    <w:rsid w:val="00691EB9"/>
    <w:rsid w:val="006B0059"/>
    <w:rsid w:val="00705D5C"/>
    <w:rsid w:val="00717D3F"/>
    <w:rsid w:val="00862BA6"/>
    <w:rsid w:val="008D0E75"/>
    <w:rsid w:val="0095530C"/>
    <w:rsid w:val="009B5A2E"/>
    <w:rsid w:val="00A25E36"/>
    <w:rsid w:val="00AA12C3"/>
    <w:rsid w:val="00AC10D7"/>
    <w:rsid w:val="00C62493"/>
    <w:rsid w:val="00C717BE"/>
    <w:rsid w:val="00CA55E0"/>
    <w:rsid w:val="00CE0DA0"/>
    <w:rsid w:val="00CF3790"/>
    <w:rsid w:val="00D652A8"/>
    <w:rsid w:val="00E64C73"/>
    <w:rsid w:val="00EB3021"/>
    <w:rsid w:val="00F632C5"/>
    <w:rsid w:val="00F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D2EC7"/>
  <w15:chartTrackingRefBased/>
  <w15:docId w15:val="{F931E03B-0902-44A4-B036-11A12650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rsid w:val="00C62493"/>
    <w:rPr>
      <w:b/>
      <w:kern w:val="1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RAKOVAR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0</TotalTime>
  <Pages>2</Pages>
  <Words>450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3105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Modráková Renáta</dc:creator>
  <cp:keywords/>
  <cp:lastModifiedBy>Modráková Renáta</cp:lastModifiedBy>
  <cp:revision>2</cp:revision>
  <cp:lastPrinted>2019-06-19T06:01:00Z</cp:lastPrinted>
  <dcterms:created xsi:type="dcterms:W3CDTF">2019-09-23T06:12:00Z</dcterms:created>
  <dcterms:modified xsi:type="dcterms:W3CDTF">2019-09-23T06:12:00Z</dcterms:modified>
</cp:coreProperties>
</file>