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6502" w14:textId="77777777" w:rsidR="004A0D9A" w:rsidRDefault="004A0D9A" w:rsidP="004A0D9A">
      <w:pPr>
        <w:pStyle w:val="Nzev"/>
      </w:pPr>
    </w:p>
    <w:p w14:paraId="60036503" w14:textId="77777777"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60036504" w14:textId="77777777"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14:paraId="60036505" w14:textId="77777777"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036506" w14:textId="77777777"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5963FC" w:rsidRPr="004A0D9A" w14:paraId="60036509" w14:textId="77777777" w:rsidTr="00A822C4">
        <w:tc>
          <w:tcPr>
            <w:tcW w:w="3614" w:type="dxa"/>
          </w:tcPr>
          <w:p w14:paraId="60036507" w14:textId="24DFC658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14:paraId="60036508" w14:textId="37C8D3B1" w:rsidR="005963FC" w:rsidRPr="004A0D9A" w:rsidRDefault="005963FC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Zdeněk MATUŠÍK</w:t>
            </w:r>
          </w:p>
        </w:tc>
      </w:tr>
      <w:tr w:rsidR="005963FC" w:rsidRPr="004A0D9A" w14:paraId="6003650C" w14:textId="77777777" w:rsidTr="00A822C4">
        <w:tc>
          <w:tcPr>
            <w:tcW w:w="3614" w:type="dxa"/>
          </w:tcPr>
          <w:p w14:paraId="6003650A" w14:textId="4F70921A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14:paraId="6003650B" w14:textId="2CA1C8E9" w:rsidR="005963FC" w:rsidRPr="009F7098" w:rsidRDefault="005963FC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KFS / OS / Oddělení studoven – 1.2.2.</w:t>
            </w:r>
          </w:p>
        </w:tc>
      </w:tr>
      <w:tr w:rsidR="005963FC" w:rsidRPr="004A0D9A" w14:paraId="6003650F" w14:textId="77777777" w:rsidTr="00A822C4">
        <w:tc>
          <w:tcPr>
            <w:tcW w:w="3614" w:type="dxa"/>
          </w:tcPr>
          <w:p w14:paraId="6003650D" w14:textId="458D6ABD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14:paraId="6003650E" w14:textId="2CE1CD74" w:rsidR="005963FC" w:rsidRPr="004A0D9A" w:rsidRDefault="005963FC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5963FC" w:rsidRPr="004A0D9A" w14:paraId="60036512" w14:textId="77777777" w:rsidTr="00A822C4">
        <w:tc>
          <w:tcPr>
            <w:tcW w:w="3614" w:type="dxa"/>
          </w:tcPr>
          <w:p w14:paraId="60036510" w14:textId="52B03F9A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98" w:type="dxa"/>
            <w:gridSpan w:val="2"/>
          </w:tcPr>
          <w:p w14:paraId="60036511" w14:textId="79F14B91" w:rsidR="005963FC" w:rsidRPr="004A0D9A" w:rsidRDefault="005963FC" w:rsidP="00055C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</w:t>
            </w:r>
            <w:r w:rsidR="000D5900">
              <w:rPr>
                <w:rFonts w:ascii="Calibri" w:hAnsi="Calibri"/>
                <w:b/>
                <w:sz w:val="22"/>
              </w:rPr>
              <w:t xml:space="preserve">24. </w:t>
            </w:r>
            <w:r w:rsidR="007D4F46">
              <w:rPr>
                <w:rFonts w:ascii="Calibri" w:hAnsi="Calibri"/>
                <w:b/>
                <w:sz w:val="22"/>
              </w:rPr>
              <w:t>výročním zasedání Rady</w:t>
            </w:r>
            <w:r>
              <w:rPr>
                <w:rFonts w:ascii="Calibri" w:hAnsi="Calibri"/>
                <w:b/>
                <w:sz w:val="22"/>
              </w:rPr>
              <w:t xml:space="preserve"> EBLIDA </w:t>
            </w:r>
            <w:r w:rsidR="007D4F46">
              <w:rPr>
                <w:rFonts w:ascii="Calibri" w:hAnsi="Calibri"/>
                <w:b/>
                <w:sz w:val="22"/>
              </w:rPr>
              <w:t xml:space="preserve">a </w:t>
            </w:r>
            <w:r w:rsidR="000D5900">
              <w:rPr>
                <w:rFonts w:ascii="Calibri" w:hAnsi="Calibri"/>
                <w:b/>
                <w:sz w:val="22"/>
              </w:rPr>
              <w:t>K</w:t>
            </w:r>
            <w:r w:rsidR="007D4F46">
              <w:rPr>
                <w:rFonts w:ascii="Calibri" w:hAnsi="Calibri"/>
                <w:b/>
                <w:sz w:val="22"/>
              </w:rPr>
              <w:t>onferenci</w:t>
            </w:r>
            <w:r w:rsidR="000D5900">
              <w:rPr>
                <w:rFonts w:ascii="Calibri" w:hAnsi="Calibri"/>
                <w:b/>
                <w:sz w:val="22"/>
              </w:rPr>
              <w:t xml:space="preserve"> EBLIDA/NAPLE </w:t>
            </w:r>
            <w:r w:rsidR="00055C72">
              <w:rPr>
                <w:rFonts w:ascii="Calibri" w:hAnsi="Calibri"/>
                <w:b/>
                <w:sz w:val="22"/>
              </w:rPr>
              <w:t>Posílit Evropu</w:t>
            </w:r>
            <w:r w:rsidR="000D5900">
              <w:rPr>
                <w:rFonts w:ascii="Calibri" w:hAnsi="Calibri"/>
                <w:b/>
                <w:sz w:val="22"/>
              </w:rPr>
              <w:t xml:space="preserve">! </w:t>
            </w:r>
            <w:r w:rsidR="004A2408">
              <w:rPr>
                <w:rFonts w:ascii="Calibri" w:hAnsi="Calibri"/>
                <w:b/>
                <w:sz w:val="22"/>
              </w:rPr>
              <w:t xml:space="preserve">: </w:t>
            </w:r>
            <w:r w:rsidR="000D5900">
              <w:rPr>
                <w:rFonts w:ascii="Calibri" w:hAnsi="Calibri"/>
                <w:b/>
                <w:sz w:val="22"/>
              </w:rPr>
              <w:t>Knihovny odhalují nové perspektivy</w:t>
            </w:r>
          </w:p>
        </w:tc>
      </w:tr>
      <w:tr w:rsidR="005963FC" w:rsidRPr="004A0D9A" w14:paraId="60036515" w14:textId="77777777" w:rsidTr="00A822C4">
        <w:tc>
          <w:tcPr>
            <w:tcW w:w="3614" w:type="dxa"/>
          </w:tcPr>
          <w:p w14:paraId="60036513" w14:textId="2B6667C0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14:paraId="60036514" w14:textId="5F598A03" w:rsidR="005963FC" w:rsidRPr="004A0D9A" w:rsidRDefault="007D4F4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 Haag</w:t>
            </w:r>
          </w:p>
        </w:tc>
      </w:tr>
      <w:tr w:rsidR="005963FC" w:rsidRPr="004A0D9A" w14:paraId="60036518" w14:textId="77777777" w:rsidTr="00A822C4">
        <w:tc>
          <w:tcPr>
            <w:tcW w:w="3614" w:type="dxa"/>
          </w:tcPr>
          <w:p w14:paraId="60036516" w14:textId="5B57C83B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14:paraId="60036517" w14:textId="091073BA" w:rsidR="005963FC" w:rsidRPr="004A0D9A" w:rsidRDefault="007D4F4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Nizozemské království</w:t>
            </w:r>
          </w:p>
        </w:tc>
      </w:tr>
      <w:tr w:rsidR="005963FC" w:rsidRPr="004A0D9A" w14:paraId="6003651B" w14:textId="77777777" w:rsidTr="00A822C4">
        <w:tc>
          <w:tcPr>
            <w:tcW w:w="3614" w:type="dxa"/>
          </w:tcPr>
          <w:p w14:paraId="60036519" w14:textId="660284DA"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98" w:type="dxa"/>
            <w:gridSpan w:val="2"/>
          </w:tcPr>
          <w:p w14:paraId="6003651A" w14:textId="48AEED50" w:rsidR="005963FC" w:rsidRPr="004A0D9A" w:rsidRDefault="007D4F4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 – 10. května 2016</w:t>
            </w:r>
          </w:p>
        </w:tc>
      </w:tr>
      <w:tr w:rsidR="004A0D9A" w:rsidRPr="004A0D9A" w14:paraId="6003651E" w14:textId="77777777" w:rsidTr="00A822C4">
        <w:tc>
          <w:tcPr>
            <w:tcW w:w="3614" w:type="dxa"/>
          </w:tcPr>
          <w:p w14:paraId="6003651C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14:paraId="2610C108" w14:textId="6E30F1C2" w:rsidR="004A0D9A" w:rsidRDefault="007D4F4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9. 5. 2016</w:t>
            </w:r>
          </w:p>
          <w:p w14:paraId="400AEEF8" w14:textId="579DE439" w:rsidR="007D4F46" w:rsidRDefault="007D4F4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12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7C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12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7C1">
              <w:rPr>
                <w:rFonts w:asciiTheme="minorHAnsi" w:hAnsiTheme="minorHAnsi" w:cstheme="minorHAnsi"/>
                <w:sz w:val="22"/>
                <w:szCs w:val="22"/>
              </w:rPr>
              <w:t>8,35 – cesta letadlem</w:t>
            </w:r>
            <w:r w:rsidR="00E87111">
              <w:rPr>
                <w:rFonts w:asciiTheme="minorHAnsi" w:hAnsiTheme="minorHAnsi" w:cstheme="minorHAnsi"/>
                <w:sz w:val="22"/>
                <w:szCs w:val="22"/>
              </w:rPr>
              <w:t xml:space="preserve"> do Amsterdamu, následně přejezd do Den Haag</w:t>
            </w:r>
          </w:p>
          <w:p w14:paraId="0335AF85" w14:textId="77777777" w:rsidR="000D17C1" w:rsidRDefault="000D17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dopoledne – ubytování v hotelu</w:t>
            </w:r>
          </w:p>
          <w:p w14:paraId="1351E86B" w14:textId="5CFA9A99" w:rsidR="00E87111" w:rsidRDefault="008600B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13,30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 xml:space="preserve"> – 16,30 – zasedání Rady EBLIDA</w:t>
            </w:r>
          </w:p>
          <w:p w14:paraId="3C7C4671" w14:textId="05DA6B77" w:rsidR="00E1214D" w:rsidRDefault="00E1214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17 – 18 – Recepce </w:t>
            </w:r>
          </w:p>
          <w:p w14:paraId="2C3FCFAF" w14:textId="3D925515" w:rsidR="004A671F" w:rsidRDefault="004A671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– 21 – návštěva knihkupectví literatury z USA</w:t>
            </w:r>
          </w:p>
          <w:p w14:paraId="484E004D" w14:textId="77777777" w:rsidR="00E87111" w:rsidRDefault="00E8711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E62FC" w14:textId="77777777" w:rsidR="00E87111" w:rsidRDefault="00E8711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10. 5. 2016</w:t>
            </w:r>
          </w:p>
          <w:p w14:paraId="6CD855A8" w14:textId="6D34820F" w:rsidR="00E87111" w:rsidRDefault="006537B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(9,30) 10 – 15,45 (16) – konference NAPLE/EBLIDA</w:t>
            </w:r>
          </w:p>
          <w:p w14:paraId="1509CBB5" w14:textId="0BAC69E8" w:rsidR="008600B3" w:rsidRDefault="008600B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 – cesta na letiště Amsterdam-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Schiphol</w:t>
            </w:r>
            <w:proofErr w:type="spellEnd"/>
          </w:p>
          <w:p w14:paraId="357B1C61" w14:textId="235A3B33" w:rsidR="00E87111" w:rsidRDefault="00E8711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19,45 – 20,15 – cesta letadlem do Prahy</w:t>
            </w:r>
          </w:p>
          <w:p w14:paraId="6003651D" w14:textId="32F52FC0" w:rsidR="000D17C1" w:rsidRPr="004A0D9A" w:rsidRDefault="000D17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60036521" w14:textId="77777777" w:rsidTr="00A822C4">
        <w:tc>
          <w:tcPr>
            <w:tcW w:w="3614" w:type="dxa"/>
          </w:tcPr>
          <w:p w14:paraId="6003651F" w14:textId="425AEE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14:paraId="60036520" w14:textId="79D2F4D8" w:rsidR="004A0D9A" w:rsidRPr="004A0D9A" w:rsidRDefault="007D4F46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14:paraId="60036524" w14:textId="77777777" w:rsidTr="00A822C4">
        <w:tc>
          <w:tcPr>
            <w:tcW w:w="3614" w:type="dxa"/>
          </w:tcPr>
          <w:p w14:paraId="60036522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14:paraId="60036523" w14:textId="57235284" w:rsidR="004A0D9A" w:rsidRPr="004A0D9A" w:rsidRDefault="004955C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NKČR</w:t>
            </w:r>
          </w:p>
        </w:tc>
      </w:tr>
      <w:tr w:rsidR="004A0D9A" w:rsidRPr="004A0D9A" w14:paraId="60036527" w14:textId="77777777" w:rsidTr="00A822C4">
        <w:trPr>
          <w:trHeight w:val="318"/>
        </w:trPr>
        <w:tc>
          <w:tcPr>
            <w:tcW w:w="3614" w:type="dxa"/>
          </w:tcPr>
          <w:p w14:paraId="60036525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14:paraId="376CEABC" w14:textId="77777777" w:rsidR="004A0D9A" w:rsidRDefault="004955C6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zúčastnit se jednání Rady EBLIDA jako vrcholného orgánu organizace</w:t>
            </w:r>
          </w:p>
          <w:p w14:paraId="1006BC37" w14:textId="77777777" w:rsidR="00711B44" w:rsidRDefault="00711B44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zúčastnit se konference NAPLE/EBLIDA</w:t>
            </w:r>
          </w:p>
          <w:p w14:paraId="60036526" w14:textId="1729737A" w:rsidR="00711B44" w:rsidRPr="004A0D9A" w:rsidRDefault="00711B44" w:rsidP="004F0437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setkat se s kolegy</w:t>
            </w:r>
            <w:r w:rsidR="004F0437">
              <w:rPr>
                <w:rFonts w:asciiTheme="minorHAnsi" w:hAnsiTheme="minorHAnsi" w:cstheme="minorHAnsi"/>
                <w:sz w:val="22"/>
                <w:szCs w:val="22"/>
              </w:rPr>
              <w:t xml:space="preserve"> z knihovnické obce </w:t>
            </w:r>
            <w:r w:rsidR="004A671F">
              <w:rPr>
                <w:rFonts w:asciiTheme="minorHAnsi" w:hAnsiTheme="minorHAnsi" w:cstheme="minorHAnsi"/>
                <w:sz w:val="22"/>
                <w:szCs w:val="22"/>
              </w:rPr>
              <w:t>z jiných členských států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EU, vyměnit si informace, zkušenosti</w:t>
            </w:r>
          </w:p>
        </w:tc>
      </w:tr>
      <w:tr w:rsidR="004A0D9A" w:rsidRPr="004A0D9A" w14:paraId="6003652A" w14:textId="77777777" w:rsidTr="00A822C4">
        <w:tc>
          <w:tcPr>
            <w:tcW w:w="3614" w:type="dxa"/>
          </w:tcPr>
          <w:p w14:paraId="60036528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14:paraId="60036529" w14:textId="3FDF3990" w:rsidR="00E206F8" w:rsidRPr="004A0D9A" w:rsidRDefault="005E1434" w:rsidP="00F4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byly naplněny – viz další bod.</w:t>
            </w:r>
          </w:p>
        </w:tc>
      </w:tr>
      <w:tr w:rsidR="004A0D9A" w:rsidRPr="004A0D9A" w14:paraId="6003652D" w14:textId="77777777" w:rsidTr="00A822C4">
        <w:tc>
          <w:tcPr>
            <w:tcW w:w="3614" w:type="dxa"/>
          </w:tcPr>
          <w:p w14:paraId="6003652B" w14:textId="30641F28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14:paraId="3A4F7295" w14:textId="77777777" w:rsidR="00466BDF" w:rsidRDefault="00466BDF" w:rsidP="00466B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Jednány Rady EBLIDA:</w:t>
            </w:r>
          </w:p>
          <w:p w14:paraId="78E1949F" w14:textId="77777777" w:rsidR="004A0D9A" w:rsidRDefault="00466BDF" w:rsidP="00466BDF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Kromě obligátních bodů (zpráva o hospodaření, přehled o účasti na akcích aj.</w:t>
            </w:r>
            <w:r w:rsidR="00C07C37">
              <w:rPr>
                <w:rFonts w:asciiTheme="minorHAnsi" w:hAnsiTheme="minorHAnsi" w:cstheme="minorHAnsi"/>
                <w:sz w:val="22"/>
                <w:szCs w:val="22"/>
              </w:rPr>
              <w:t xml:space="preserve"> – viz výroční zpráva </w:t>
            </w:r>
            <w:hyperlink r:id="rId12" w:history="1">
              <w:r w:rsidR="00C07C37" w:rsidRPr="00C07C3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http://www.eblida.org/Documents/EBLIDA_Annual_Report_2015-2016_approved_by_Council_09May2016.pdf</w:t>
              </w:r>
            </w:hyperlink>
            <w:r w:rsidR="00C07C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zaujal významné místo v jednání návrh aktualizované strategie EBLIDA jako velmi stručného dokumentu obracejícího se primárně na veřejnost</w:t>
            </w:r>
            <w:r w:rsidR="00C07C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history="1">
              <w:r w:rsidR="00C07C37" w:rsidRPr="00C07C3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http://www.eblida.org/Documents/EBLIDA_Strategy_2016-2019.pdf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03652C" w14:textId="08B39A03" w:rsidR="00784D48" w:rsidRPr="004A0D9A" w:rsidRDefault="00784D48" w:rsidP="005F4AF3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společné konferenci EVLIDA/NAPLE se ve vystoupení Ilony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Kish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profilovala strategická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spolupráve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EBLIDA  s nadací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Reading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&amp;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Foundation, programem Public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="00E20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05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2020 (mající vazbu na Bill </w:t>
            </w:r>
            <w:r w:rsidR="00E2053D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&amp; </w:t>
            </w:r>
            <w:r w:rsidR="00E2053D">
              <w:rPr>
                <w:rFonts w:asciiTheme="minorHAnsi" w:hAnsiTheme="minorHAnsi" w:cstheme="minorHAnsi"/>
                <w:sz w:val="22"/>
                <w:szCs w:val="22"/>
              </w:rPr>
              <w:t>Melinda Foundation)</w:t>
            </w:r>
            <w:r w:rsidR="00B81784">
              <w:rPr>
                <w:rFonts w:asciiTheme="minorHAnsi" w:hAnsiTheme="minorHAnsi" w:cstheme="minorHAnsi"/>
                <w:sz w:val="22"/>
                <w:szCs w:val="22"/>
              </w:rPr>
              <w:t xml:space="preserve">. Obsahově mě zaujalo zejména jednání v sekci Efekt motýlích křídel: obhajoba zájmů knihoven (od zvláštního ve vztahu ke konkrétní zemi </w:t>
            </w:r>
            <w:r w:rsidR="0023178A">
              <w:rPr>
                <w:rFonts w:asciiTheme="minorHAnsi" w:hAnsiTheme="minorHAnsi" w:cstheme="minorHAnsi"/>
                <w:sz w:val="22"/>
                <w:szCs w:val="22"/>
              </w:rPr>
              <w:t xml:space="preserve">ke globální úrovni): vystoupení </w:t>
            </w:r>
            <w:proofErr w:type="spellStart"/>
            <w:r w:rsidR="00326D76">
              <w:rPr>
                <w:rFonts w:asciiTheme="minorHAnsi" w:hAnsiTheme="minorHAnsi" w:cstheme="minorHAnsi"/>
                <w:sz w:val="22"/>
                <w:szCs w:val="22"/>
              </w:rPr>
              <w:t>Mikkela</w:t>
            </w:r>
            <w:proofErr w:type="spellEnd"/>
            <w:r w:rsidR="00326D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26D76">
              <w:rPr>
                <w:rFonts w:asciiTheme="minorHAnsi" w:hAnsiTheme="minorHAnsi" w:cstheme="minorHAnsi"/>
                <w:sz w:val="22"/>
                <w:szCs w:val="22"/>
              </w:rPr>
              <w:t>Christoffersena</w:t>
            </w:r>
            <w:proofErr w:type="spellEnd"/>
            <w:r w:rsidR="00326D76">
              <w:rPr>
                <w:rFonts w:asciiTheme="minorHAnsi" w:hAnsiTheme="minorHAnsi" w:cstheme="minorHAnsi"/>
                <w:sz w:val="22"/>
                <w:szCs w:val="22"/>
              </w:rPr>
              <w:t xml:space="preserve">, staršího poradce pro digitalizaci, </w:t>
            </w:r>
            <w:proofErr w:type="gramStart"/>
            <w:r w:rsidR="00326D76">
              <w:rPr>
                <w:rFonts w:asciiTheme="minorHAnsi" w:hAnsiTheme="minorHAnsi" w:cstheme="minorHAnsi"/>
                <w:sz w:val="22"/>
                <w:szCs w:val="22"/>
              </w:rPr>
              <w:t>e-půjčování  a digitální</w:t>
            </w:r>
            <w:proofErr w:type="gramEnd"/>
            <w:r w:rsidR="00326D76">
              <w:rPr>
                <w:rFonts w:asciiTheme="minorHAnsi" w:hAnsiTheme="minorHAnsi" w:cstheme="minorHAnsi"/>
                <w:sz w:val="22"/>
                <w:szCs w:val="22"/>
              </w:rPr>
              <w:t xml:space="preserve"> strategii z Kodaňských městských knihoven, současně řídícího národního projektu </w:t>
            </w:r>
            <w:proofErr w:type="spellStart"/>
            <w:r w:rsidR="00326D76">
              <w:rPr>
                <w:rFonts w:asciiTheme="minorHAnsi" w:hAnsiTheme="minorHAnsi" w:cstheme="minorHAnsi"/>
                <w:sz w:val="22"/>
                <w:szCs w:val="22"/>
              </w:rPr>
              <w:t>eReolen</w:t>
            </w:r>
            <w:proofErr w:type="spellEnd"/>
            <w:r w:rsidR="00326D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D2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26D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D27">
              <w:rPr>
                <w:rFonts w:asciiTheme="minorHAnsi" w:hAnsiTheme="minorHAnsi" w:cstheme="minorHAnsi"/>
                <w:sz w:val="22"/>
                <w:szCs w:val="22"/>
              </w:rPr>
              <w:t xml:space="preserve">e-výpůjčky  e-knih ve veřejných knihovnách (jeho prezentace –  </w:t>
            </w:r>
            <w:hyperlink r:id="rId14" w:history="1">
              <w:r w:rsidR="009C6D27" w:rsidRPr="009C6D2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http://www.eblida.org/council-meetings/presentations/mikkel-christoffersen-eblida-may-2016.pdf</w:t>
              </w:r>
            </w:hyperlink>
            <w:r w:rsidR="009C6D27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r w:rsidR="00071250">
              <w:rPr>
                <w:rFonts w:asciiTheme="minorHAnsi" w:hAnsiTheme="minorHAnsi" w:cstheme="minorHAnsi"/>
                <w:sz w:val="22"/>
                <w:szCs w:val="22"/>
              </w:rPr>
              <w:t xml:space="preserve"> a vystoupení ředitele EBLIDA Vincenta </w:t>
            </w:r>
            <w:proofErr w:type="spellStart"/>
            <w:r w:rsidR="00071250">
              <w:rPr>
                <w:rFonts w:asciiTheme="minorHAnsi" w:hAnsiTheme="minorHAnsi" w:cstheme="minorHAnsi"/>
                <w:sz w:val="22"/>
                <w:szCs w:val="22"/>
              </w:rPr>
              <w:t>Bonneta</w:t>
            </w:r>
            <w:proofErr w:type="spellEnd"/>
            <w:r w:rsidR="00071250">
              <w:rPr>
                <w:rFonts w:asciiTheme="minorHAnsi" w:hAnsiTheme="minorHAnsi" w:cstheme="minorHAnsi"/>
                <w:sz w:val="22"/>
                <w:szCs w:val="22"/>
              </w:rPr>
              <w:t xml:space="preserve"> o aktivitách EBLIDA, v koordinaci s dalšími knihovnickými organizacemi (zejména IFLA, LIBER, </w:t>
            </w:r>
            <w:proofErr w:type="spellStart"/>
            <w:r w:rsidR="0007125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413AD">
              <w:rPr>
                <w:rFonts w:asciiTheme="minorHAnsi" w:hAnsiTheme="minorHAnsi" w:cstheme="minorHAnsi"/>
                <w:sz w:val="22"/>
                <w:szCs w:val="22"/>
              </w:rPr>
              <w:t>IFL</w:t>
            </w:r>
            <w:proofErr w:type="spellEnd"/>
            <w:r w:rsidR="008413AD">
              <w:rPr>
                <w:rFonts w:asciiTheme="minorHAnsi" w:hAnsiTheme="minorHAnsi" w:cstheme="minorHAnsi"/>
                <w:sz w:val="22"/>
                <w:szCs w:val="22"/>
              </w:rPr>
              <w:t>), na zasedání Stálého výboru WIPO pro autorské právo a práva související</w:t>
            </w:r>
            <w:r w:rsidR="000712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13AD">
              <w:rPr>
                <w:rFonts w:asciiTheme="minorHAnsi" w:hAnsiTheme="minorHAnsi" w:cstheme="minorHAnsi"/>
                <w:sz w:val="22"/>
                <w:szCs w:val="22"/>
              </w:rPr>
              <w:t>– viz prezentace</w:t>
            </w:r>
            <w:r w:rsidR="000712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5" w:history="1">
              <w:r w:rsidR="00071250" w:rsidRPr="00071250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http://www.eblida.org/council-meetings/presentations/vincent-bonnet-wipo-eblida-may-2016.pdf</w:t>
              </w:r>
            </w:hyperlink>
            <w:r w:rsidR="000712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13AD">
              <w:rPr>
                <w:rFonts w:asciiTheme="minorHAnsi" w:hAnsiTheme="minorHAnsi" w:cstheme="minorHAnsi"/>
                <w:sz w:val="22"/>
                <w:szCs w:val="22"/>
              </w:rPr>
              <w:t xml:space="preserve">. Právě toto rozšíření pole aktivit EBLIDA </w:t>
            </w:r>
            <w:r w:rsidR="003E5D0E">
              <w:rPr>
                <w:rFonts w:asciiTheme="minorHAnsi" w:hAnsiTheme="minorHAnsi" w:cstheme="minorHAnsi"/>
                <w:sz w:val="22"/>
                <w:szCs w:val="22"/>
              </w:rPr>
              <w:t xml:space="preserve">na půdu, na které je primárně nezbytné dosáhnout mezinárodněprávní kodifikace případných nových oprávnění činností knihoven v digitálním prostředí, má-li dojít </w:t>
            </w:r>
            <w:r w:rsidR="00D20A87">
              <w:rPr>
                <w:rFonts w:asciiTheme="minorHAnsi" w:hAnsiTheme="minorHAnsi" w:cstheme="minorHAnsi"/>
                <w:sz w:val="22"/>
                <w:szCs w:val="22"/>
              </w:rPr>
              <w:t>k jejich překročení za hranici smluvních licencí, je pro způsob</w:t>
            </w:r>
            <w:r w:rsidR="005F4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A87">
              <w:rPr>
                <w:rFonts w:asciiTheme="minorHAnsi" w:hAnsiTheme="minorHAnsi" w:cstheme="minorHAnsi"/>
                <w:sz w:val="22"/>
                <w:szCs w:val="22"/>
              </w:rPr>
              <w:t>další</w:t>
            </w:r>
            <w:r w:rsidR="005F4AF3">
              <w:rPr>
                <w:rFonts w:asciiTheme="minorHAnsi" w:hAnsiTheme="minorHAnsi" w:cstheme="minorHAnsi"/>
                <w:sz w:val="22"/>
                <w:szCs w:val="22"/>
              </w:rPr>
              <w:t>ho působení knihoven (zvláště veřejných)</w:t>
            </w:r>
            <w:r w:rsidR="00D20A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4AF3">
              <w:rPr>
                <w:rFonts w:asciiTheme="minorHAnsi" w:hAnsiTheme="minorHAnsi" w:cstheme="minorHAnsi"/>
                <w:sz w:val="22"/>
                <w:szCs w:val="22"/>
              </w:rPr>
              <w:t>obzvláště závažné až klíčové.</w:t>
            </w:r>
          </w:p>
        </w:tc>
      </w:tr>
      <w:tr w:rsidR="004A0D9A" w:rsidRPr="004A0D9A" w14:paraId="60036530" w14:textId="77777777" w:rsidTr="00A822C4">
        <w:tc>
          <w:tcPr>
            <w:tcW w:w="3614" w:type="dxa"/>
          </w:tcPr>
          <w:p w14:paraId="6003652E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14:paraId="6003652F" w14:textId="3D08A7C0"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143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14:paraId="60036533" w14:textId="77777777" w:rsidTr="00A822C4">
        <w:tc>
          <w:tcPr>
            <w:tcW w:w="3614" w:type="dxa"/>
          </w:tcPr>
          <w:p w14:paraId="60036531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14:paraId="60036532" w14:textId="0E413555" w:rsidR="004A0D9A" w:rsidRPr="004A0D9A" w:rsidRDefault="005E143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prosince 2016.</w:t>
            </w:r>
          </w:p>
        </w:tc>
      </w:tr>
      <w:tr w:rsidR="004A0D9A" w:rsidRPr="004A0D9A" w14:paraId="60036536" w14:textId="77777777" w:rsidTr="00A822C4">
        <w:tc>
          <w:tcPr>
            <w:tcW w:w="3614" w:type="dxa"/>
          </w:tcPr>
          <w:p w14:paraId="60036534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14:paraId="60036535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6003653A" w14:textId="77777777" w:rsidTr="00A822C4">
        <w:tc>
          <w:tcPr>
            <w:tcW w:w="3614" w:type="dxa"/>
          </w:tcPr>
          <w:p w14:paraId="60036537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14:paraId="60036538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0036539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6003653E" w14:textId="77777777" w:rsidTr="00A822C4">
        <w:tc>
          <w:tcPr>
            <w:tcW w:w="3614" w:type="dxa"/>
          </w:tcPr>
          <w:p w14:paraId="6003653B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14:paraId="6003653C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003653D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60036542" w14:textId="77777777" w:rsidTr="00A822C4">
        <w:tc>
          <w:tcPr>
            <w:tcW w:w="3614" w:type="dxa"/>
          </w:tcPr>
          <w:p w14:paraId="6003653F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14:paraId="60036540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60036541" w14:textId="77777777"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bookmarkStart w:id="0" w:name="_GoBack"/>
            <w:bookmarkEnd w:id="0"/>
          </w:p>
        </w:tc>
      </w:tr>
    </w:tbl>
    <w:p w14:paraId="60036543" w14:textId="77777777"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60036544" w14:textId="77777777"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60036545" w14:textId="77777777"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60036552" w14:textId="77777777" w:rsidR="00C531FF" w:rsidRPr="003F5546" w:rsidRDefault="00C531FF"/>
    <w:sectPr w:rsidR="00C531FF" w:rsidRPr="003F5546" w:rsidSect="00604F10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9161E" w14:textId="77777777" w:rsidR="003B72CD" w:rsidRDefault="003B72CD">
      <w:r>
        <w:separator/>
      </w:r>
    </w:p>
  </w:endnote>
  <w:endnote w:type="continuationSeparator" w:id="0">
    <w:p w14:paraId="709BF069" w14:textId="77777777" w:rsidR="003B72CD" w:rsidRDefault="003B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53986" w14:textId="77777777" w:rsidR="003B72CD" w:rsidRDefault="003B72CD">
      <w:r>
        <w:separator/>
      </w:r>
    </w:p>
  </w:footnote>
  <w:footnote w:type="continuationSeparator" w:id="0">
    <w:p w14:paraId="2267F92C" w14:textId="77777777" w:rsidR="003B72CD" w:rsidRDefault="003B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6557" w14:textId="77777777" w:rsidR="003A11DA" w:rsidRDefault="009161BC">
    <w:pPr>
      <w:pStyle w:val="Zhlav"/>
    </w:pPr>
    <w:r>
      <w:rPr>
        <w:noProof/>
      </w:rPr>
      <w:drawing>
        <wp:inline distT="0" distB="0" distL="0" distR="0" wp14:anchorId="6003655D" wp14:editId="6003655E">
          <wp:extent cx="622843" cy="497840"/>
          <wp:effectExtent l="0" t="0" r="6350" b="0"/>
          <wp:docPr id="2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36558" w14:textId="77777777" w:rsidR="003A11DA" w:rsidRDefault="003B72CD">
    <w:pPr>
      <w:pStyle w:val="Zhlav"/>
    </w:pPr>
    <w:r>
      <w:rPr>
        <w:noProof/>
      </w:rPr>
      <w:pict w14:anchorId="6003655F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47E"/>
    <w:rsid w:val="00012000"/>
    <w:rsid w:val="000242DC"/>
    <w:rsid w:val="00031E53"/>
    <w:rsid w:val="00055C72"/>
    <w:rsid w:val="0006007D"/>
    <w:rsid w:val="00071250"/>
    <w:rsid w:val="00081212"/>
    <w:rsid w:val="000A078D"/>
    <w:rsid w:val="000B002F"/>
    <w:rsid w:val="000D17C1"/>
    <w:rsid w:val="000D5900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1E53F3"/>
    <w:rsid w:val="0023178A"/>
    <w:rsid w:val="00281DF0"/>
    <w:rsid w:val="002A1AF2"/>
    <w:rsid w:val="00311872"/>
    <w:rsid w:val="00326D76"/>
    <w:rsid w:val="00377A48"/>
    <w:rsid w:val="003A11DA"/>
    <w:rsid w:val="003A6044"/>
    <w:rsid w:val="003B0CED"/>
    <w:rsid w:val="003B72CD"/>
    <w:rsid w:val="003E5D0E"/>
    <w:rsid w:val="003F5546"/>
    <w:rsid w:val="004354A3"/>
    <w:rsid w:val="00466446"/>
    <w:rsid w:val="00466BDF"/>
    <w:rsid w:val="004955C6"/>
    <w:rsid w:val="004A0D9A"/>
    <w:rsid w:val="004A2408"/>
    <w:rsid w:val="004A671F"/>
    <w:rsid w:val="004A6FB9"/>
    <w:rsid w:val="004D7654"/>
    <w:rsid w:val="004F0437"/>
    <w:rsid w:val="0054197E"/>
    <w:rsid w:val="0055250C"/>
    <w:rsid w:val="00570934"/>
    <w:rsid w:val="00595F10"/>
    <w:rsid w:val="005963FC"/>
    <w:rsid w:val="005A21CE"/>
    <w:rsid w:val="005E1434"/>
    <w:rsid w:val="005E1E28"/>
    <w:rsid w:val="005F4AF3"/>
    <w:rsid w:val="006019DC"/>
    <w:rsid w:val="00604F10"/>
    <w:rsid w:val="0063054A"/>
    <w:rsid w:val="006319B3"/>
    <w:rsid w:val="006537BE"/>
    <w:rsid w:val="00656BAF"/>
    <w:rsid w:val="00694270"/>
    <w:rsid w:val="00711B44"/>
    <w:rsid w:val="00784D48"/>
    <w:rsid w:val="00795BD8"/>
    <w:rsid w:val="007D4F46"/>
    <w:rsid w:val="008413AD"/>
    <w:rsid w:val="00850342"/>
    <w:rsid w:val="008600B3"/>
    <w:rsid w:val="00882BFC"/>
    <w:rsid w:val="008A5B5C"/>
    <w:rsid w:val="008C0B88"/>
    <w:rsid w:val="009141A1"/>
    <w:rsid w:val="009161BC"/>
    <w:rsid w:val="009536C6"/>
    <w:rsid w:val="00967314"/>
    <w:rsid w:val="00981192"/>
    <w:rsid w:val="009A2DF3"/>
    <w:rsid w:val="009B3CF4"/>
    <w:rsid w:val="009C6D27"/>
    <w:rsid w:val="009F7098"/>
    <w:rsid w:val="00AF2098"/>
    <w:rsid w:val="00B1347E"/>
    <w:rsid w:val="00B331D6"/>
    <w:rsid w:val="00B8010C"/>
    <w:rsid w:val="00B81784"/>
    <w:rsid w:val="00B81E7A"/>
    <w:rsid w:val="00BC7CE8"/>
    <w:rsid w:val="00C07C37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20A87"/>
    <w:rsid w:val="00DC2055"/>
    <w:rsid w:val="00DE1D6F"/>
    <w:rsid w:val="00DF228F"/>
    <w:rsid w:val="00DF28E6"/>
    <w:rsid w:val="00E1214D"/>
    <w:rsid w:val="00E2053D"/>
    <w:rsid w:val="00E206F8"/>
    <w:rsid w:val="00E21964"/>
    <w:rsid w:val="00E4485D"/>
    <w:rsid w:val="00E87111"/>
    <w:rsid w:val="00E93CB4"/>
    <w:rsid w:val="00F45C28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036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blida.org/Documents/EBLIDA_Strategy_2016-2019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blida.org/Documents/EBLIDA_Annual_Report_2015-2016_approved_by_Council_09May201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blida.org/council-meetings/presentations/vincent-bonnet-wipo-eblida-may-2016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blida.org/council-meetings/presentations/mikkel-christoffersen-eblida-may-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2A635C-9FC5-4D54-99ED-3A4D0533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Vážený pan</vt:lpstr>
      <vt:lpstr/>
      <vt:lpstr/>
      <vt:lpstr/>
    </vt:vector>
  </TitlesOfParts>
  <Company>Národní knihovna ČR</Company>
  <LinksUpToDate>false</LinksUpToDate>
  <CharactersWithSpaces>3647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Kryštof</dc:creator>
  <cp:lastModifiedBy>Zdeněk Matušík</cp:lastModifiedBy>
  <cp:revision>6</cp:revision>
  <cp:lastPrinted>2013-10-24T08:13:00Z</cp:lastPrinted>
  <dcterms:created xsi:type="dcterms:W3CDTF">2016-12-19T15:01:00Z</dcterms:created>
  <dcterms:modified xsi:type="dcterms:W3CDTF">2016-12-23T11:27:00Z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