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57F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C57F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Digital </w:t>
            </w:r>
            <w:proofErr w:type="spellStart"/>
            <w:r w:rsidR="00C57F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Humanities</w:t>
            </w:r>
            <w:proofErr w:type="spellEnd"/>
            <w:r w:rsidR="00C57F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C57FD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Krakov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57FD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C57FD7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12. – 16. července</w:t>
            </w:r>
            <w:r w:rsidR="009C0635">
              <w:t xml:space="preserve">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C57FD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12. 7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>pří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jezd do Krakova</w:t>
            </w:r>
          </w:p>
          <w:p w:rsidR="00142FDF" w:rsidRPr="00142FDF" w:rsidRDefault="00C57FD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12. 7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 xml:space="preserve"> – účast na konferenci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Digital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Humanities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  <w:p w:rsidR="00BE63AD" w:rsidRPr="00142FDF" w:rsidRDefault="00C57FD7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7.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 xml:space="preserve"> – 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57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NAKI 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>014</w:t>
            </w:r>
            <w:r w:rsidR="00C57F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C5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mezinárodní konferenci </w:t>
            </w:r>
            <w:r w:rsidR="00C57FD7">
              <w:rPr>
                <w:rFonts w:ascii="Calibri" w:hAnsi="Calibri"/>
                <w:sz w:val="22"/>
              </w:rPr>
              <w:t xml:space="preserve">Digital </w:t>
            </w:r>
            <w:proofErr w:type="spellStart"/>
            <w:r w:rsidR="00C57FD7">
              <w:rPr>
                <w:rFonts w:ascii="Calibri" w:hAnsi="Calibri"/>
                <w:sz w:val="22"/>
              </w:rPr>
              <w:t>Humanities</w:t>
            </w:r>
            <w:proofErr w:type="spellEnd"/>
            <w:r>
              <w:rPr>
                <w:rFonts w:ascii="Calibri" w:hAnsi="Calibri"/>
                <w:sz w:val="22"/>
              </w:rPr>
              <w:t xml:space="preserve"> 201</w:t>
            </w:r>
            <w:r w:rsidR="009C0635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 xml:space="preserve"> – prohloubení znalostí v dané oblasti, navázání </w:t>
            </w:r>
            <w:r w:rsidR="00C57FD7">
              <w:rPr>
                <w:rFonts w:ascii="Calibri" w:hAnsi="Calibri"/>
                <w:sz w:val="22"/>
              </w:rPr>
              <w:t xml:space="preserve">prvních </w:t>
            </w:r>
            <w:r>
              <w:rPr>
                <w:rFonts w:ascii="Calibri" w:hAnsi="Calibri"/>
                <w:sz w:val="22"/>
              </w:rPr>
              <w:t>kontaktů, účast na workshop</w:t>
            </w:r>
            <w:r w:rsidR="00C57FD7">
              <w:rPr>
                <w:rFonts w:ascii="Calibri" w:hAnsi="Calibri"/>
                <w:sz w:val="22"/>
              </w:rPr>
              <w:t>ech a poster session. Jednání ohledně zapojení českých institucí do konsorcia ADHO.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C57FD7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7FD7">
              <w:rPr>
                <w:rFonts w:asciiTheme="minorHAnsi" w:hAnsiTheme="minorHAnsi" w:cstheme="minorHAnsi"/>
                <w:sz w:val="22"/>
                <w:szCs w:val="22"/>
              </w:rPr>
              <w:t>http://dh2016.adho.org/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9C0635" w:rsidRDefault="009C0635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9C0635">
        <w:rPr>
          <w:rFonts w:ascii="Calibri" w:eastAsia="Calibri" w:hAnsi="Calibri"/>
          <w:b/>
          <w:sz w:val="22"/>
          <w:szCs w:val="22"/>
          <w:lang w:eastAsia="en-US"/>
        </w:rPr>
        <w:t xml:space="preserve">Účast na konferenci </w:t>
      </w:r>
      <w:r w:rsidR="00C57FD7">
        <w:rPr>
          <w:rFonts w:ascii="Calibri" w:eastAsia="Calibri" w:hAnsi="Calibri"/>
          <w:b/>
          <w:sz w:val="22"/>
          <w:szCs w:val="22"/>
          <w:lang w:eastAsia="en-US"/>
        </w:rPr>
        <w:t xml:space="preserve">Digital </w:t>
      </w:r>
      <w:proofErr w:type="spellStart"/>
      <w:r w:rsidR="00C57FD7">
        <w:rPr>
          <w:rFonts w:ascii="Calibri" w:eastAsia="Calibri" w:hAnsi="Calibri"/>
          <w:b/>
          <w:sz w:val="22"/>
          <w:szCs w:val="22"/>
          <w:lang w:eastAsia="en-US"/>
        </w:rPr>
        <w:t>Humanities</w:t>
      </w:r>
      <w:proofErr w:type="spellEnd"/>
      <w:r w:rsidRPr="009C0635">
        <w:rPr>
          <w:rFonts w:ascii="Calibri" w:eastAsia="Calibri" w:hAnsi="Calibri"/>
          <w:b/>
          <w:sz w:val="22"/>
          <w:szCs w:val="22"/>
          <w:lang w:eastAsia="en-US"/>
        </w:rPr>
        <w:t xml:space="preserve"> 20</w:t>
      </w:r>
      <w:r w:rsidR="009C0635" w:rsidRPr="009C0635">
        <w:rPr>
          <w:rFonts w:ascii="Calibri" w:eastAsia="Calibri" w:hAnsi="Calibri"/>
          <w:b/>
          <w:sz w:val="22"/>
          <w:szCs w:val="22"/>
          <w:lang w:eastAsia="en-US"/>
        </w:rPr>
        <w:t>16</w:t>
      </w:r>
    </w:p>
    <w:p w:rsidR="000E4AAE" w:rsidRDefault="000E4AAE" w:rsidP="00EC0B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Program: </w:t>
      </w:r>
      <w:hyperlink r:id="rId11" w:history="1">
        <w:r w:rsidRPr="001F33E2">
          <w:rPr>
            <w:rStyle w:val="Hypertextovodkaz"/>
            <w:rFonts w:asciiTheme="minorHAnsi" w:hAnsiTheme="minorHAnsi" w:cstheme="minorHAnsi"/>
            <w:sz w:val="22"/>
            <w:szCs w:val="22"/>
          </w:rPr>
          <w:t>http://elag2015.org/</w:t>
        </w:r>
      </w:hyperlink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9C0635">
        <w:rPr>
          <w:rFonts w:ascii="Calibri" w:eastAsia="Calibri" w:hAnsi="Calibri"/>
          <w:sz w:val="22"/>
          <w:szCs w:val="22"/>
          <w:u w:val="single"/>
          <w:lang w:eastAsia="en-US"/>
        </w:rPr>
        <w:t>Bližší informace:</w:t>
      </w:r>
    </w:p>
    <w:p w:rsidR="000A078D" w:rsidRPr="00176788" w:rsidRDefault="00C57FD7" w:rsidP="00176788">
      <w:pPr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 ohledem na skutečnost, že se jednalo o první akci týkající se problematiky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bylo předmětem účasti na konferenci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2016 načerpat co nejvíce poznatků ze světových pracovišť zabývajících se tímto tématem. Mgr. Tomáš Foltýn tak navštívil během konference všechny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key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note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přednášky a zároveň se každý den účastnil jednotlivých paralelních sekcí, které se konkrétně zabývaly využitím dat, jež v digitální podobě poskytují badatelům z různých odvětví třetího vědní oblasti různé paměťové instituce, zejména pak galerie, knihovny, muzea ale i různá univerzitní pracoviště. Základní tendencí, kterou bylo možné pozorovat napříč přednáškami, byla potřeba unifikace dat pro efektivnější vyhledávání, používání persistentních identifikátorů a nasazování automatizovaných nástrojů pro extrakci potřebných datových modelů z různých sbírek. Tato data jsou pak vědci zkoumána a zasazována do potřebných vazeb – mnohdy interdisciplinárních. Dalším cílem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služební cesty bylo navázat co nejvíce kontaktů na pracoviště, která se tématikou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intenzivně zabývají – zde se podařilo navázat základní vztahy s</w:t>
      </w:r>
      <w:r w:rsidR="00176788">
        <w:rPr>
          <w:rFonts w:ascii="Calibri" w:eastAsia="Calibri" w:hAnsi="Calibri"/>
          <w:sz w:val="22"/>
          <w:szCs w:val="22"/>
          <w:lang w:eastAsia="en-US"/>
        </w:rPr>
        <w:t xml:space="preserve"> pracoviště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Yale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Univesity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Mc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Gill University Montreal, Boston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College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University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, University Göttingen či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Belgrad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Centre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. S pracovníky těchto institucí byla diskutována nejen obecná témata, ale i transkripce historických textů, 3D datových modelů, infrastruktury pro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a vizualizace dat. V rámci konference byla dále navštívena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posterová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sekce. Účast na dalších ročnících konference Digital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se ukázala jako nosná, přičemž s organizátory dalšího ročníku byla prodiskutována možnost podání odborného příspěvku. V rámci konference se také Mgr. Tomáš Foltýn, Ing. Martin Lhoták a Dr. Radim Hladík sešli s </w:t>
      </w:r>
      <w:r w:rsidR="00176788" w:rsidRPr="00176788">
        <w:rPr>
          <w:rFonts w:ascii="Calibri" w:eastAsia="Calibri" w:hAnsi="Calibri"/>
          <w:sz w:val="22"/>
          <w:szCs w:val="22"/>
          <w:lang w:eastAsia="en-US"/>
        </w:rPr>
        <w:t>Prof. Dr. Jan</w:t>
      </w:r>
      <w:r w:rsidR="00176788">
        <w:rPr>
          <w:rFonts w:ascii="Calibri" w:eastAsia="Calibri" w:hAnsi="Calibri"/>
          <w:sz w:val="22"/>
          <w:szCs w:val="22"/>
          <w:lang w:eastAsia="en-US"/>
        </w:rPr>
        <w:t>em</w:t>
      </w:r>
      <w:r w:rsidR="00176788" w:rsidRPr="00176788">
        <w:rPr>
          <w:rFonts w:ascii="Calibri" w:eastAsia="Calibri" w:hAnsi="Calibri"/>
          <w:sz w:val="22"/>
          <w:szCs w:val="22"/>
          <w:lang w:eastAsia="en-US"/>
        </w:rPr>
        <w:t xml:space="preserve"> Christoph</w:t>
      </w:r>
      <w:r w:rsidR="00176788">
        <w:rPr>
          <w:rFonts w:ascii="Calibri" w:eastAsia="Calibri" w:hAnsi="Calibri"/>
          <w:sz w:val="22"/>
          <w:szCs w:val="22"/>
          <w:lang w:eastAsia="en-US"/>
        </w:rPr>
        <w:t>erem</w:t>
      </w:r>
      <w:r w:rsidR="00176788" w:rsidRP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 w:rsidRPr="00176788">
        <w:rPr>
          <w:rFonts w:ascii="Calibri" w:eastAsia="Calibri" w:hAnsi="Calibri"/>
          <w:sz w:val="22"/>
          <w:szCs w:val="22"/>
          <w:lang w:eastAsia="en-US"/>
        </w:rPr>
        <w:t>Meister</w:t>
      </w:r>
      <w:r w:rsidR="00176788">
        <w:rPr>
          <w:rFonts w:ascii="Calibri" w:eastAsia="Calibri" w:hAnsi="Calibri"/>
          <w:sz w:val="22"/>
          <w:szCs w:val="22"/>
          <w:lang w:eastAsia="en-US"/>
        </w:rPr>
        <w:t>em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, který je jedním z vrcholných představitelů konsorcia ADHO - </w:t>
      </w:r>
      <w:proofErr w:type="spellStart"/>
      <w:r w:rsidR="00176788" w:rsidRPr="00176788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176788" w:rsidRP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 w:rsidRPr="00176788">
        <w:rPr>
          <w:rFonts w:ascii="Calibri" w:eastAsia="Calibri" w:hAnsi="Calibri"/>
          <w:sz w:val="22"/>
          <w:szCs w:val="22"/>
          <w:lang w:eastAsia="en-US"/>
        </w:rPr>
        <w:t>Alliance</w:t>
      </w:r>
      <w:proofErr w:type="spellEnd"/>
      <w:r w:rsidR="00176788" w:rsidRP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 w:rsidRPr="00176788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176788" w:rsidRPr="00176788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="00176788" w:rsidRPr="00176788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76788" w:rsidRP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 w:rsidRPr="00176788">
        <w:rPr>
          <w:rFonts w:ascii="Calibri" w:eastAsia="Calibri" w:hAnsi="Calibri"/>
          <w:sz w:val="22"/>
          <w:szCs w:val="22"/>
          <w:lang w:eastAsia="en-US"/>
        </w:rPr>
        <w:t>Organizations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– ohledně založení národního centra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76788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76788">
        <w:rPr>
          <w:rFonts w:ascii="Calibri" w:eastAsia="Calibri" w:hAnsi="Calibri"/>
          <w:sz w:val="22"/>
          <w:szCs w:val="22"/>
          <w:lang w:eastAsia="en-US"/>
        </w:rPr>
        <w:t xml:space="preserve"> a jeho vstupu do této mezinárodní aliance. Českým zástupcům byly předloženy stanovy aliance a dále také různé možnosti integrace. </w:t>
      </w:r>
      <w:bookmarkStart w:id="0" w:name="_GoBack"/>
      <w:bookmarkEnd w:id="0"/>
    </w:p>
    <w:sectPr w:rsidR="000A078D" w:rsidRPr="001767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AC" w:rsidRDefault="00EA45AC">
      <w:r>
        <w:separator/>
      </w:r>
    </w:p>
  </w:endnote>
  <w:endnote w:type="continuationSeparator" w:id="0">
    <w:p w:rsidR="00EA45AC" w:rsidRDefault="00EA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AC" w:rsidRDefault="00EA45AC">
      <w:r>
        <w:separator/>
      </w:r>
    </w:p>
  </w:footnote>
  <w:footnote w:type="continuationSeparator" w:id="0">
    <w:p w:rsidR="00EA45AC" w:rsidRDefault="00EA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76788"/>
    <w:rsid w:val="001B1E3A"/>
    <w:rsid w:val="001C4128"/>
    <w:rsid w:val="001C6564"/>
    <w:rsid w:val="002105C8"/>
    <w:rsid w:val="00281DF0"/>
    <w:rsid w:val="00311872"/>
    <w:rsid w:val="00335D17"/>
    <w:rsid w:val="0036123C"/>
    <w:rsid w:val="00377783"/>
    <w:rsid w:val="00377A48"/>
    <w:rsid w:val="00393306"/>
    <w:rsid w:val="003A11DA"/>
    <w:rsid w:val="003A6044"/>
    <w:rsid w:val="003B0CED"/>
    <w:rsid w:val="00416326"/>
    <w:rsid w:val="004354A3"/>
    <w:rsid w:val="00466446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C0635"/>
    <w:rsid w:val="009D3A66"/>
    <w:rsid w:val="009D594D"/>
    <w:rsid w:val="009D65C5"/>
    <w:rsid w:val="009F7098"/>
    <w:rsid w:val="00A1512C"/>
    <w:rsid w:val="00A32D54"/>
    <w:rsid w:val="00A50E83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37D30"/>
    <w:rsid w:val="00C428A2"/>
    <w:rsid w:val="00C531FF"/>
    <w:rsid w:val="00C537E2"/>
    <w:rsid w:val="00C57FD7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EA45AC"/>
    <w:rsid w:val="00EC0B5F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61A2A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ag2015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1C8C4-E9D9-4DC0-8AD0-AD4D804B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128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3375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6</cp:revision>
  <cp:lastPrinted>2013-10-24T08:13:00Z</cp:lastPrinted>
  <dcterms:created xsi:type="dcterms:W3CDTF">2015-06-23T18:20:00Z</dcterms:created>
  <dcterms:modified xsi:type="dcterms:W3CDTF">2016-09-30T12:42:00Z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