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FC" w:rsidRPr="007B7DFC" w:rsidRDefault="007B7DFC" w:rsidP="007B7DF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0"/>
          <w:szCs w:val="40"/>
          <w:lang w:eastAsia="cs-CZ"/>
        </w:rPr>
      </w:pPr>
    </w:p>
    <w:p w:rsidR="007B7DFC" w:rsidRPr="007B7DFC" w:rsidRDefault="007B7DFC" w:rsidP="007B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/>
        </w:rPr>
      </w:pPr>
      <w:r w:rsidRPr="007B7DFC">
        <w:rPr>
          <w:rFonts w:ascii="Calibri" w:eastAsia="Times New Roman" w:hAnsi="Calibri" w:cs="Calibri"/>
          <w:b/>
          <w:bCs/>
          <w:sz w:val="40"/>
          <w:szCs w:val="40"/>
          <w:lang w:eastAsia="cs-CZ"/>
        </w:rPr>
        <w:t>Zpráva ze zahraniční služební cesty</w:t>
      </w:r>
    </w:p>
    <w:p w:rsidR="007B7DFC" w:rsidRPr="007B7DFC" w:rsidRDefault="007B7DFC" w:rsidP="007B7D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7B7DFC" w:rsidRPr="007B7DFC" w:rsidTr="00AD57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Mgr. Dagmar Petišková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390B35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 xml:space="preserve">Slovanská knihovna 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7B7DFC" w:rsidRPr="007B7DFC" w:rsidRDefault="00390B35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ODF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Důvod cesty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Knižní veletrh, nákup knih, jednání s partnerskou knihovnou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Kyjev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Ukrajina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Datum (od-do)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18.–23</w:t>
            </w:r>
            <w:proofErr w:type="gramEnd"/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. 9. 2012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18. 9. – přílet, kontakt s knihovnou Institutu literatury T. Ševčenka</w:t>
            </w:r>
          </w:p>
          <w:p w:rsidR="003D2FFA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19. 9.– návštěva</w:t>
            </w:r>
            <w:proofErr w:type="gramEnd"/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 veletrhu, nákup knih, jednání v partnerské knihovně Institutu literatury T. Ševčenka</w:t>
            </w:r>
            <w:r w:rsidR="00D42199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, </w:t>
            </w:r>
          </w:p>
          <w:p w:rsid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20. 9. – 22. 9. – návštěva veletrhu, nákup knih, odvoz knih na České velvyslanectví</w:t>
            </w:r>
          </w:p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23. 9. – návštěva knihkupectví</w:t>
            </w:r>
            <w:r w:rsidR="00D42199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 </w:t>
            </w:r>
            <w:proofErr w:type="spellStart"/>
            <w:r w:rsidR="00D42199" w:rsidRPr="00D42199">
              <w:rPr>
                <w:rFonts w:ascii="Calibri" w:eastAsia="Times New Roman" w:hAnsi="Calibri" w:cs="Calibri"/>
                <w:i/>
                <w:sz w:val="40"/>
                <w:szCs w:val="40"/>
                <w:lang w:eastAsia="cs-CZ"/>
              </w:rPr>
              <w:t>Naukova</w:t>
            </w:r>
            <w:proofErr w:type="spellEnd"/>
            <w:r w:rsidR="00D42199" w:rsidRPr="00D42199">
              <w:rPr>
                <w:rFonts w:ascii="Calibri" w:eastAsia="Times New Roman" w:hAnsi="Calibri" w:cs="Calibri"/>
                <w:i/>
                <w:sz w:val="40"/>
                <w:szCs w:val="40"/>
                <w:lang w:eastAsia="cs-CZ"/>
              </w:rPr>
              <w:t xml:space="preserve"> dumka</w:t>
            </w: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, ukončení služební cesty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lastRenderedPageBreak/>
              <w:t>Spolucestující z NK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-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Národní knihovna</w:t>
            </w: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 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Cíle cesty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390B35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nákup knih, jednání s partner</w:t>
            </w: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em</w:t>
            </w:r>
            <w:r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ohledně další spolupráce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390B35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Bylo </w:t>
            </w:r>
            <w:r w:rsidR="00390B35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z</w:t>
            </w: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akoupeno 93 sv.</w:t>
            </w:r>
            <w:r w:rsidR="00390B35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 knih, domluvena spolupráce v knihovně Institutu literatury T. Ševčenka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7B7DFC" w:rsidRPr="007B7DFC" w:rsidRDefault="00390B35" w:rsidP="007B7DFC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93 sv. knih z</w:t>
            </w:r>
            <w:r w:rsidR="007B7DFC"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akoupen</w:t>
            </w:r>
            <w:r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>ých</w:t>
            </w:r>
            <w:r w:rsidR="007B7DFC" w:rsidRPr="007B7DFC">
              <w:rPr>
                <w:rFonts w:ascii="Calibri" w:eastAsia="Times New Roman" w:hAnsi="Calibri" w:cs="Times New Roman"/>
                <w:sz w:val="40"/>
                <w:szCs w:val="40"/>
                <w:lang w:eastAsia="cs-CZ"/>
              </w:rPr>
              <w:t xml:space="preserve"> pro fond Slovanské knihovny</w:t>
            </w:r>
          </w:p>
          <w:p w:rsidR="007B7DFC" w:rsidRPr="007B7DFC" w:rsidRDefault="00390B35" w:rsidP="00D4219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2 sv.</w:t>
            </w:r>
            <w:r w:rsidR="00D42199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 – </w:t>
            </w: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dar od vystavovatelů na knižním veletrhu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7B7DFC" w:rsidRPr="007B7DFC" w:rsidRDefault="00390B35" w:rsidP="00390B35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4</w:t>
            </w:r>
            <w:r w:rsidR="007B7DFC"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10</w:t>
            </w:r>
            <w:r w:rsidR="007B7DFC"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. 2012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Podpis nadřízeného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Datum: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Podpis: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Vloženo na Intranet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Datum: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Podpis:</w:t>
            </w:r>
          </w:p>
        </w:tc>
      </w:tr>
      <w:tr w:rsidR="007B7DFC" w:rsidRPr="007B7DFC" w:rsidTr="00AD5771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Přijato v mezinárodním oddělení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Datum:</w:t>
            </w:r>
          </w:p>
        </w:tc>
        <w:tc>
          <w:tcPr>
            <w:tcW w:w="2799" w:type="dxa"/>
          </w:tcPr>
          <w:p w:rsidR="007B7DFC" w:rsidRPr="007B7DFC" w:rsidRDefault="007B7DFC" w:rsidP="007B7DFC">
            <w:pPr>
              <w:spacing w:after="0" w:line="240" w:lineRule="auto"/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</w:pPr>
            <w:r w:rsidRPr="007B7DFC">
              <w:rPr>
                <w:rFonts w:ascii="Calibri" w:eastAsia="Times New Roman" w:hAnsi="Calibri" w:cs="Calibri"/>
                <w:sz w:val="40"/>
                <w:szCs w:val="40"/>
                <w:lang w:eastAsia="cs-CZ"/>
              </w:rPr>
              <w:t>Podpis:</w:t>
            </w:r>
          </w:p>
        </w:tc>
      </w:tr>
    </w:tbl>
    <w:p w:rsidR="007B7DFC" w:rsidRPr="007B7DFC" w:rsidRDefault="007B7DFC" w:rsidP="007B7DFC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cs-CZ"/>
        </w:rPr>
      </w:pPr>
    </w:p>
    <w:p w:rsidR="007B7DFC" w:rsidRPr="007B7DFC" w:rsidRDefault="007B7DFC" w:rsidP="007B7DFC">
      <w:pPr>
        <w:spacing w:after="0" w:line="240" w:lineRule="auto"/>
        <w:outlineLvl w:val="0"/>
        <w:rPr>
          <w:rFonts w:ascii="Calibri" w:eastAsia="Times New Roman" w:hAnsi="Calibri" w:cs="Calibri"/>
          <w:sz w:val="40"/>
          <w:szCs w:val="40"/>
          <w:lang w:eastAsia="cs-CZ"/>
        </w:rPr>
      </w:pPr>
    </w:p>
    <w:p w:rsidR="007B7DFC" w:rsidRPr="007B7DFC" w:rsidRDefault="007B7DFC" w:rsidP="007B7DFC">
      <w:pPr>
        <w:spacing w:after="0" w:line="240" w:lineRule="auto"/>
        <w:outlineLvl w:val="0"/>
        <w:rPr>
          <w:rFonts w:ascii="Calibri" w:eastAsia="Times New Roman" w:hAnsi="Calibri" w:cs="Calibri"/>
          <w:sz w:val="40"/>
          <w:szCs w:val="40"/>
          <w:lang w:eastAsia="cs-CZ"/>
        </w:rPr>
      </w:pPr>
    </w:p>
    <w:p w:rsidR="007B7DFC" w:rsidRPr="007B7DFC" w:rsidRDefault="007B7DFC" w:rsidP="007B7DFC">
      <w:pPr>
        <w:spacing w:after="0" w:line="240" w:lineRule="auto"/>
        <w:outlineLvl w:val="0"/>
        <w:rPr>
          <w:rFonts w:ascii="Calibri" w:eastAsia="Times New Roman" w:hAnsi="Calibri" w:cs="Arial"/>
          <w:sz w:val="40"/>
          <w:szCs w:val="40"/>
          <w:lang w:eastAsia="cs-CZ"/>
        </w:rPr>
      </w:pPr>
    </w:p>
    <w:p w:rsidR="007B7DFC" w:rsidRPr="007B7DFC" w:rsidRDefault="007B7DFC" w:rsidP="007B7DFC">
      <w:pPr>
        <w:spacing w:after="0" w:line="240" w:lineRule="auto"/>
        <w:jc w:val="center"/>
        <w:outlineLvl w:val="0"/>
        <w:rPr>
          <w:rFonts w:ascii="Calibri" w:eastAsia="Times New Roman" w:hAnsi="Calibri" w:cs="Arial"/>
          <w:sz w:val="40"/>
          <w:szCs w:val="40"/>
          <w:lang w:val="en-GB" w:eastAsia="cs-CZ"/>
        </w:rPr>
      </w:pPr>
    </w:p>
    <w:p w:rsidR="007B7DFC" w:rsidRPr="007B7DFC" w:rsidRDefault="007B7DFC" w:rsidP="007B7DFC">
      <w:pPr>
        <w:spacing w:after="0" w:line="240" w:lineRule="auto"/>
        <w:ind w:left="708"/>
        <w:jc w:val="right"/>
        <w:rPr>
          <w:rFonts w:ascii="Calibri" w:eastAsia="Times New Roman" w:hAnsi="Calibri" w:cs="Arial"/>
          <w:sz w:val="40"/>
          <w:szCs w:val="40"/>
          <w:lang w:val="en-GB" w:eastAsia="cs-CZ"/>
        </w:rPr>
      </w:pPr>
    </w:p>
    <w:p w:rsidR="007B7DFC" w:rsidRPr="007B7DFC" w:rsidRDefault="007B7DFC" w:rsidP="007B7DFC">
      <w:pPr>
        <w:spacing w:after="0" w:line="240" w:lineRule="auto"/>
        <w:jc w:val="right"/>
        <w:rPr>
          <w:rFonts w:ascii="Calibri" w:eastAsia="Times New Roman" w:hAnsi="Calibri" w:cs="Arial"/>
          <w:b/>
          <w:i/>
          <w:sz w:val="40"/>
          <w:szCs w:val="40"/>
          <w:lang w:val="en-GB" w:eastAsia="cs-CZ"/>
        </w:rPr>
      </w:pPr>
    </w:p>
    <w:p w:rsidR="007B7DFC" w:rsidRPr="007B7DFC" w:rsidRDefault="007B7DFC" w:rsidP="007B7DFC">
      <w:pPr>
        <w:spacing w:after="0" w:line="240" w:lineRule="auto"/>
        <w:jc w:val="both"/>
        <w:rPr>
          <w:rFonts w:ascii="Calibri" w:eastAsia="Times New Roman" w:hAnsi="Calibri" w:cs="Times New Roman"/>
          <w:i/>
          <w:sz w:val="40"/>
          <w:szCs w:val="40"/>
          <w:lang w:val="en-GB" w:eastAsia="cs-CZ"/>
        </w:rPr>
      </w:pPr>
    </w:p>
    <w:p w:rsidR="007B7DFC" w:rsidRPr="007B7DFC" w:rsidRDefault="007B7DFC" w:rsidP="007B7DFC">
      <w:pPr>
        <w:spacing w:after="0" w:line="240" w:lineRule="auto"/>
        <w:rPr>
          <w:rFonts w:ascii="Calibri" w:eastAsia="Times New Roman" w:hAnsi="Calibri" w:cs="Times New Roman"/>
          <w:sz w:val="40"/>
          <w:szCs w:val="40"/>
          <w:lang w:val="en-GB" w:eastAsia="cs-CZ"/>
        </w:rPr>
      </w:pPr>
    </w:p>
    <w:p w:rsidR="007B7DFC" w:rsidRPr="007B7DFC" w:rsidRDefault="007B7DFC" w:rsidP="007B7DFC">
      <w:pPr>
        <w:spacing w:after="0" w:line="240" w:lineRule="auto"/>
        <w:rPr>
          <w:rFonts w:ascii="Calibri" w:eastAsia="Times New Roman" w:hAnsi="Calibri" w:cs="Times New Roman"/>
          <w:sz w:val="40"/>
          <w:szCs w:val="40"/>
          <w:lang w:eastAsia="cs-CZ"/>
        </w:rPr>
      </w:pPr>
    </w:p>
    <w:p w:rsidR="00417443" w:rsidRDefault="00417443"/>
    <w:sectPr w:rsidR="004174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3D2F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7B7DFC" w:rsidP="00185FBC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" strokecolor="red"/>
          </w:pict>
        </mc:Fallback>
      </mc:AlternateContent>
    </w:r>
  </w:p>
  <w:p w:rsidR="00185FBC" w:rsidRPr="00B75492" w:rsidRDefault="003D2FFA" w:rsidP="00185FBC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</w:t>
    </w:r>
    <w:r w:rsidRPr="00B75492">
      <w:rPr>
        <w:rFonts w:ascii="Calibri" w:hAnsi="Calibri" w:cs="Calibri"/>
      </w:rPr>
      <w:t xml:space="preserve"> týdnů po jejím ukončení. Bez cestovní zprávy nebude provedeno vyúčtování. Při výjezdu více pracovníků na tutéž služební cestu s týmž programem lze odevzdat společnou cestovní zprávu.</w:t>
    </w:r>
  </w:p>
  <w:p w:rsidR="00185FBC" w:rsidRPr="00B75492" w:rsidRDefault="003D2FFA" w:rsidP="00185FBC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185FBC" w:rsidRPr="00CA5218" w:rsidRDefault="003D2FFA" w:rsidP="00185FBC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3D2FFA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3D2F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7B7DFC">
    <w:pPr>
      <w:pStyle w:val="Zhlav"/>
    </w:pPr>
    <w:r>
      <w:rPr>
        <w:noProof/>
      </w:rPr>
      <w:drawing>
        <wp:inline distT="0" distB="0" distL="0" distR="0">
          <wp:extent cx="826135" cy="661670"/>
          <wp:effectExtent l="0" t="0" r="0" b="508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5FBC" w:rsidRDefault="007B7DF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BC" w:rsidRDefault="003D2F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17"/>
    <w:rsid w:val="00390B35"/>
    <w:rsid w:val="003D2FFA"/>
    <w:rsid w:val="00417443"/>
    <w:rsid w:val="007B7DFC"/>
    <w:rsid w:val="00927717"/>
    <w:rsid w:val="00D4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7D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B7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B7D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B7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rsid w:val="007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7B7D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7D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B7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B7D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B7D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rsid w:val="007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7B7D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Petišková Dagmar</dc:creator>
  <cp:keywords/>
  <dc:description/>
  <cp:lastModifiedBy>Petišková Dagmar</cp:lastModifiedBy>
  <cp:revision>4</cp:revision>
  <dcterms:created xsi:type="dcterms:W3CDTF">2012-10-04T09:13:00Z</dcterms:created>
  <dcterms:modified xsi:type="dcterms:W3CDTF">2012-10-04T09:44:00Z</dcterms:modified>
</cp:coreProperties>
</file>