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</w:t>
      </w:r>
      <w:r w:rsidR="00544BAE">
        <w:rPr>
          <w:rStyle w:val="Zdraznnintenzivn"/>
        </w:rPr>
        <w:t xml:space="preserve">zahraniční </w:t>
      </w:r>
      <w:r w:rsidR="004A0D9A" w:rsidRPr="00FF14C1">
        <w:rPr>
          <w:rStyle w:val="Zdraznnintenzivn"/>
        </w:rPr>
        <w:t>služební cesty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C07F57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Jiří Neuvirt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C07F57" w:rsidP="005066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1.4.1</w:t>
            </w:r>
            <w:r w:rsidR="005066B6"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5066B6">
              <w:rPr>
                <w:rFonts w:asciiTheme="minorHAnsi" w:hAnsiTheme="minorHAnsi" w:cstheme="minorHAnsi"/>
                <w:sz w:val="22"/>
                <w:szCs w:val="22"/>
              </w:rPr>
              <w:t>ddělení vývoje a výzkumných laboratoří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5066B6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Výzkumný a vývojový pracovník</w:t>
            </w:r>
            <w:r w:rsidR="00165F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5066B6" w:rsidP="00544BA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Konference SEAHA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5066B6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Londýn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5066B6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Anglie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692A05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14. – 15. 7. 2015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C07F57" w:rsidRDefault="00692A05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12.7.2015 17.30 odjezd Praha (bus)</w:t>
            </w:r>
          </w:p>
          <w:p w:rsidR="00692A05" w:rsidRDefault="00692A05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13.7.2015 11.00 příjezd Londýn</w:t>
            </w:r>
          </w:p>
          <w:p w:rsidR="00692A05" w:rsidRDefault="003D0B38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14. –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15.7.2015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konference</w:t>
            </w:r>
          </w:p>
          <w:p w:rsidR="003D0B38" w:rsidRDefault="003D0B38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16.7.2015 11.00 odjezd Londýn</w:t>
            </w:r>
          </w:p>
          <w:p w:rsidR="003D0B38" w:rsidRPr="004A0D9A" w:rsidRDefault="003D0B38" w:rsidP="003D0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17.7.2015 6.30 příjezd Praha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5066B6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Andrea Volejníková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5066B6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Projekt NAKI </w:t>
            </w:r>
            <w:r w:rsidR="00DA0FAC" w:rsidRPr="00DA0FAC">
              <w:rPr>
                <w:rFonts w:asciiTheme="minorHAnsi" w:hAnsiTheme="minorHAnsi" w:cstheme="minorHAnsi"/>
                <w:b/>
                <w:sz w:val="22"/>
                <w:szCs w:val="22"/>
              </w:rPr>
              <w:t>DF11P01OVV28, MK ČR</w:t>
            </w:r>
          </w:p>
        </w:tc>
      </w:tr>
      <w:tr w:rsidR="004A0D9A" w:rsidRPr="004A0D9A" w:rsidTr="00C832D7">
        <w:trPr>
          <w:trHeight w:val="170"/>
        </w:trPr>
        <w:tc>
          <w:tcPr>
            <w:tcW w:w="3614" w:type="dxa"/>
          </w:tcPr>
          <w:p w:rsidR="004A0D9A" w:rsidRPr="004A0D9A" w:rsidRDefault="004A0D9A" w:rsidP="00C832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DA0FAC" w:rsidRPr="004A0D9A" w:rsidRDefault="00DA0FAC" w:rsidP="00C832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Účast na konferenci a prezentace dílčích v</w:t>
            </w:r>
            <w:r w:rsidR="00C832D7">
              <w:rPr>
                <w:rFonts w:asciiTheme="minorHAnsi" w:hAnsiTheme="minorHAnsi" w:cstheme="minorHAnsi"/>
                <w:sz w:val="22"/>
                <w:szCs w:val="22"/>
              </w:rPr>
              <w:t>ýsledků projektu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Pr="004A0D9A" w:rsidRDefault="00DA0FA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posterové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sekci byl instalován poster: „</w:t>
            </w:r>
            <w:r w:rsidRPr="00DA0FA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Protection of books and documents by application of essential oils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”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544BAE" w:rsidRDefault="00544BAE" w:rsidP="00544BAE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544BAE">
              <w:rPr>
                <w:rFonts w:asciiTheme="minorHAnsi" w:hAnsiTheme="minorHAnsi" w:cstheme="minorHAnsi"/>
                <w:sz w:val="22"/>
                <w:szCs w:val="22"/>
              </w:rPr>
              <w:t xml:space="preserve">Oficiální název konference je </w:t>
            </w:r>
            <w:r w:rsidRPr="00544BAE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1</w:t>
            </w:r>
            <w:r w:rsidRPr="00544BAE"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  <w:lang w:val="en-US"/>
              </w:rPr>
              <w:t>st</w:t>
            </w:r>
            <w:r w:rsidRPr="00544BAE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International Conference Science and Engineering in Arts, Heritage and Archaeology (SEAHA)</w:t>
            </w:r>
            <w:r w:rsidRPr="00544BA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  <w:r w:rsidRPr="00544BAE">
              <w:rPr>
                <w:rFonts w:asciiTheme="minorHAnsi" w:hAnsiTheme="minorHAnsi" w:cstheme="minorHAnsi"/>
                <w:sz w:val="22"/>
                <w:szCs w:val="22"/>
              </w:rPr>
              <w:t xml:space="preserve">Představené výsledky zdůraznily interdisciplinární charakter péče o kulturní dědictví, což kromě vědeckotechnické kooperace vyžaduje I organizační úsilí a legislativní zázemí. Zaznělo celkem 23 přednášek v sekcích digitální, </w:t>
            </w:r>
            <w:proofErr w:type="spellStart"/>
            <w:r w:rsidRPr="00544BAE">
              <w:rPr>
                <w:rFonts w:asciiTheme="minorHAnsi" w:hAnsiTheme="minorHAnsi" w:cstheme="minorHAnsi"/>
                <w:sz w:val="22"/>
                <w:szCs w:val="22"/>
              </w:rPr>
              <w:t>enviromentální</w:t>
            </w:r>
            <w:proofErr w:type="spellEnd"/>
            <w:r w:rsidRPr="00544BAE">
              <w:rPr>
                <w:rFonts w:asciiTheme="minorHAnsi" w:hAnsiTheme="minorHAnsi" w:cstheme="minorHAnsi"/>
                <w:sz w:val="22"/>
                <w:szCs w:val="22"/>
              </w:rPr>
              <w:t xml:space="preserve"> a materiálové. Do </w:t>
            </w:r>
            <w:proofErr w:type="spellStart"/>
            <w:r w:rsidRPr="00544BAE">
              <w:rPr>
                <w:rFonts w:asciiTheme="minorHAnsi" w:hAnsiTheme="minorHAnsi" w:cstheme="minorHAnsi"/>
                <w:sz w:val="22"/>
                <w:szCs w:val="22"/>
              </w:rPr>
              <w:t>posterové</w:t>
            </w:r>
            <w:proofErr w:type="spellEnd"/>
            <w:r w:rsidRPr="00544BAE">
              <w:rPr>
                <w:rFonts w:asciiTheme="minorHAnsi" w:hAnsiTheme="minorHAnsi" w:cstheme="minorHAnsi"/>
                <w:sz w:val="22"/>
                <w:szCs w:val="22"/>
              </w:rPr>
              <w:t xml:space="preserve"> sekce se přihlásilo 75 příspěvků. Program konference</w:t>
            </w:r>
            <w:r w:rsidR="00675303">
              <w:rPr>
                <w:rFonts w:asciiTheme="minorHAnsi" w:hAnsiTheme="minorHAnsi" w:cstheme="minorHAnsi"/>
                <w:sz w:val="22"/>
                <w:szCs w:val="22"/>
              </w:rPr>
              <w:t xml:space="preserve"> a abstrakty přednášek a posterů jsou</w:t>
            </w:r>
            <w:r w:rsidRPr="00544BAE">
              <w:rPr>
                <w:rFonts w:asciiTheme="minorHAnsi" w:hAnsiTheme="minorHAnsi" w:cstheme="minorHAnsi"/>
                <w:sz w:val="22"/>
                <w:szCs w:val="22"/>
              </w:rPr>
              <w:t xml:space="preserve"> k dispozici na webové stránce </w:t>
            </w:r>
            <w:r w:rsidR="00675303">
              <w:rPr>
                <w:rFonts w:asciiTheme="minorHAnsi" w:hAnsiTheme="minorHAnsi" w:cstheme="minorHAnsi"/>
                <w:sz w:val="22"/>
                <w:szCs w:val="22"/>
              </w:rPr>
              <w:t xml:space="preserve">uvedené níže, </w:t>
            </w:r>
            <w:r w:rsidRPr="00544BAE">
              <w:rPr>
                <w:rFonts w:asciiTheme="minorHAnsi" w:hAnsiTheme="minorHAnsi" w:cstheme="minorHAnsi"/>
                <w:sz w:val="22"/>
                <w:szCs w:val="22"/>
              </w:rPr>
              <w:t xml:space="preserve">kde některé příspěvky poskytují odkaz na jejich plné znění. </w:t>
            </w:r>
          </w:p>
          <w:p w:rsidR="00675303" w:rsidRDefault="00675303" w:rsidP="0067530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Program konference s odkazy na přednášky a postery:</w:t>
            </w:r>
          </w:p>
          <w:p w:rsidR="00675303" w:rsidRDefault="00675303" w:rsidP="0067530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2" w:history="1"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http://www.seaha-cdt.ac.uk/conference-programme/</w:t>
              </w:r>
            </w:hyperlink>
          </w:p>
          <w:p w:rsidR="00675303" w:rsidRDefault="00675303" w:rsidP="0067530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75303" w:rsidRDefault="00675303" w:rsidP="0067530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Náš poster:</w:t>
            </w:r>
          </w:p>
          <w:p w:rsidR="00675303" w:rsidRDefault="00675303" w:rsidP="0067530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3" w:history="1"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http://www.seaha-cdt.ac.uk/wordpress/wp-content/uploads/2015/09/Volejnikova.pdf</w:t>
              </w:r>
            </w:hyperlink>
          </w:p>
          <w:p w:rsidR="004A0D9A" w:rsidRPr="004A0D9A" w:rsidRDefault="004A0D9A" w:rsidP="00675303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3B0CED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675303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Jiří Neuvirt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4E7CF0">
        <w:trPr>
          <w:trHeight w:val="338"/>
        </w:trPr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1954F0" w:rsidRPr="00675303" w:rsidRDefault="001954F0" w:rsidP="004E7CF0">
      <w:pPr>
        <w:rPr>
          <w:i/>
          <w:sz w:val="22"/>
          <w:szCs w:val="22"/>
          <w:lang w:val="en-GB"/>
        </w:rPr>
      </w:pPr>
      <w:bookmarkStart w:id="0" w:name="_GoBack"/>
      <w:bookmarkEnd w:id="0"/>
    </w:p>
    <w:sectPr w:rsidR="001954F0" w:rsidRPr="00675303" w:rsidSect="00604F10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A5D" w:rsidRDefault="008A5A5D">
      <w:r>
        <w:separator/>
      </w:r>
    </w:p>
  </w:endnote>
  <w:endnote w:type="continuationSeparator" w:id="0">
    <w:p w:rsidR="008A5A5D" w:rsidRDefault="008A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8A5A5D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pict w14:anchorId="5F70FA64">
        <v:line id="Line 3" o:spid="_x0000_s2049" style="position:absolute;left:0;text-align:left;z-index:251657216;visibility:visibl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</w:pic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A5D" w:rsidRDefault="008A5A5D">
      <w:r>
        <w:separator/>
      </w:r>
    </w:p>
  </w:footnote>
  <w:footnote w:type="continuationSeparator" w:id="0">
    <w:p w:rsidR="008A5A5D" w:rsidRDefault="008A5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9161BC">
    <w:pPr>
      <w:pStyle w:val="Zhlav"/>
    </w:pPr>
    <w:r>
      <w:rPr>
        <w:noProof/>
      </w:rPr>
      <w:drawing>
        <wp:inline distT="0" distB="0" distL="0" distR="0" wp14:anchorId="5F70FA61" wp14:editId="5F70FA62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8A5A5D">
    <w:pPr>
      <w:pStyle w:val="Zhlav"/>
    </w:pPr>
    <w:r>
      <w:rPr>
        <w:noProof/>
      </w:rPr>
      <w:pict w14:anchorId="5F70FA63">
        <v:line id="Line 6" o:spid="_x0000_s2050" style="position:absolute;z-index:251658240;visibility:visibl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4BAE"/>
    <w:rsid w:val="000242DC"/>
    <w:rsid w:val="00031E53"/>
    <w:rsid w:val="0006007D"/>
    <w:rsid w:val="00081212"/>
    <w:rsid w:val="000A078D"/>
    <w:rsid w:val="00131B88"/>
    <w:rsid w:val="00153BB3"/>
    <w:rsid w:val="00165F90"/>
    <w:rsid w:val="00167FCD"/>
    <w:rsid w:val="00171E27"/>
    <w:rsid w:val="00173B87"/>
    <w:rsid w:val="001954F0"/>
    <w:rsid w:val="001B1E3A"/>
    <w:rsid w:val="001C4128"/>
    <w:rsid w:val="001C6564"/>
    <w:rsid w:val="00281DF0"/>
    <w:rsid w:val="00311872"/>
    <w:rsid w:val="00377A48"/>
    <w:rsid w:val="003A11DA"/>
    <w:rsid w:val="003A6044"/>
    <w:rsid w:val="003B0CED"/>
    <w:rsid w:val="003D0B38"/>
    <w:rsid w:val="004354A3"/>
    <w:rsid w:val="00466446"/>
    <w:rsid w:val="004A0D9A"/>
    <w:rsid w:val="004D7654"/>
    <w:rsid w:val="004E7CF0"/>
    <w:rsid w:val="005066B6"/>
    <w:rsid w:val="0054197E"/>
    <w:rsid w:val="00544BAE"/>
    <w:rsid w:val="00570934"/>
    <w:rsid w:val="00595F10"/>
    <w:rsid w:val="005A21CE"/>
    <w:rsid w:val="005E1E28"/>
    <w:rsid w:val="006019DC"/>
    <w:rsid w:val="00604F10"/>
    <w:rsid w:val="0063054A"/>
    <w:rsid w:val="006319B3"/>
    <w:rsid w:val="00656BAF"/>
    <w:rsid w:val="00675303"/>
    <w:rsid w:val="00692A05"/>
    <w:rsid w:val="00694270"/>
    <w:rsid w:val="00795BD8"/>
    <w:rsid w:val="00850342"/>
    <w:rsid w:val="00882BFC"/>
    <w:rsid w:val="008A5A5D"/>
    <w:rsid w:val="008A5B5C"/>
    <w:rsid w:val="008C0B88"/>
    <w:rsid w:val="009141A1"/>
    <w:rsid w:val="009161BC"/>
    <w:rsid w:val="009536C6"/>
    <w:rsid w:val="00967314"/>
    <w:rsid w:val="009A2DF3"/>
    <w:rsid w:val="009B3CF4"/>
    <w:rsid w:val="009E616D"/>
    <w:rsid w:val="009F7098"/>
    <w:rsid w:val="00AF2098"/>
    <w:rsid w:val="00B1347E"/>
    <w:rsid w:val="00B331D6"/>
    <w:rsid w:val="00B8010C"/>
    <w:rsid w:val="00B81E7A"/>
    <w:rsid w:val="00BC7CE8"/>
    <w:rsid w:val="00C07F57"/>
    <w:rsid w:val="00C20231"/>
    <w:rsid w:val="00C428A2"/>
    <w:rsid w:val="00C531FF"/>
    <w:rsid w:val="00C537E2"/>
    <w:rsid w:val="00C6152E"/>
    <w:rsid w:val="00C832D7"/>
    <w:rsid w:val="00CA5218"/>
    <w:rsid w:val="00CA5FDF"/>
    <w:rsid w:val="00CB6050"/>
    <w:rsid w:val="00CD18DB"/>
    <w:rsid w:val="00DA0FAC"/>
    <w:rsid w:val="00DC2055"/>
    <w:rsid w:val="00DE1D6F"/>
    <w:rsid w:val="00DF228F"/>
    <w:rsid w:val="00DF28E6"/>
    <w:rsid w:val="00E21964"/>
    <w:rsid w:val="00E4485D"/>
    <w:rsid w:val="00E93CB4"/>
    <w:rsid w:val="00EA4D89"/>
    <w:rsid w:val="00F02CFB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8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eaha-cdt.ac.uk/wordpress/wp-content/uploads/2015/09/Volejnikova.pdf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seaha-cdt.ac.uk/conference-programm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uvirtJ.ULTRA_NT\Dropbox\ESOL\P&#345;edn-publikace\zprava_zc%20SEAHA%20LOND&#221;N%202015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102975-3B90-4926-8877-D6CE8635A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 SEAHA LONDÝN 2015</Template>
  <TotalTime>299</TotalTime>
  <Pages>1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2008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Neuvirt Jiří</dc:creator>
  <cp:lastModifiedBy>Neuvirt Jiří</cp:lastModifiedBy>
  <cp:revision>2</cp:revision>
  <cp:lastPrinted>2015-12-02T15:50:00Z</cp:lastPrinted>
  <dcterms:created xsi:type="dcterms:W3CDTF">2015-08-14T08:55:00Z</dcterms:created>
  <dcterms:modified xsi:type="dcterms:W3CDTF">2015-12-02T15:51:00Z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